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DDBE" w14:textId="47B04244" w:rsidR="007B25A4" w:rsidRPr="008C1B45" w:rsidRDefault="007B25A4">
      <w:pPr>
        <w:spacing w:after="160" w:line="259" w:lineRule="auto"/>
        <w:rPr>
          <w:rFonts w:cs="Arial"/>
          <w:b/>
          <w:sz w:val="40"/>
          <w:szCs w:val="40"/>
        </w:rPr>
      </w:pP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Pr>
          <w:b/>
          <w:sz w:val="56"/>
        </w:rPr>
        <w:t>“Clear Channel” starptautiskā privātuma un sīkdatņu politika</w:t>
      </w:r>
    </w:p>
    <w:p w14:paraId="143307AB" w14:textId="77777777" w:rsidR="007B25A4" w:rsidRPr="008C1B45" w:rsidRDefault="007B25A4">
      <w:pPr>
        <w:spacing w:after="160" w:line="259" w:lineRule="auto"/>
        <w:rPr>
          <w:rFonts w:cs="Arial"/>
          <w:b/>
          <w:sz w:val="40"/>
          <w:szCs w:val="40"/>
        </w:rPr>
      </w:pPr>
      <w:r>
        <w:br w:type="page"/>
      </w:r>
    </w:p>
    <w:p w14:paraId="04B9F142" w14:textId="77777777" w:rsidR="007B25A4" w:rsidRPr="00CE79CC" w:rsidRDefault="007B25A4" w:rsidP="00CE79CC">
      <w:pPr>
        <w:pStyle w:val="NoSpacing"/>
        <w:rPr>
          <w:b/>
          <w:bCs/>
          <w:sz w:val="40"/>
          <w:szCs w:val="40"/>
        </w:rPr>
      </w:pPr>
      <w:r>
        <w:rPr>
          <w:b/>
          <w:sz w:val="40"/>
        </w:rPr>
        <w:lastRenderedPageBreak/>
        <w:t xml:space="preserve">“Clear Channel” starptautiskā privātuma un sīkdatņu politika </w:t>
      </w:r>
      <w:r>
        <w:rPr>
          <w:b/>
          <w:sz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Pr>
              <w:b/>
              <w:color w:val="2E74B5"/>
              <w:sz w:val="22"/>
            </w:rPr>
            <w:t>Satura rādītājs</w:t>
          </w:r>
        </w:p>
        <w:p w14:paraId="00F06669" w14:textId="69B6158D" w:rsidR="00585A54" w:rsidRDefault="007B25A4">
          <w:pPr>
            <w:pStyle w:val="TOC1"/>
            <w:tabs>
              <w:tab w:val="right" w:leader="dot" w:pos="9912"/>
            </w:tabs>
            <w:rPr>
              <w:rFonts w:asciiTheme="minorHAnsi" w:eastAsiaTheme="minorEastAsia" w:hAnsiTheme="minorHAnsi" w:cstheme="minorBidi"/>
              <w:noProof/>
              <w:sz w:val="22"/>
              <w:szCs w:val="22"/>
              <w:lang w:val="en-GB" w:eastAsia="en-GB"/>
            </w:rPr>
          </w:pPr>
          <w:r w:rsidRPr="00315FDB">
            <w:rPr>
              <w:rFonts w:cs="Arial"/>
              <w:sz w:val="22"/>
            </w:rPr>
            <w:fldChar w:fldCharType="begin"/>
          </w:r>
          <w:r w:rsidRPr="00315FDB">
            <w:rPr>
              <w:rFonts w:cs="Arial"/>
              <w:sz w:val="22"/>
            </w:rPr>
            <w:instrText xml:space="preserve"> TOC \o "1-3" \h \z \u </w:instrText>
          </w:r>
          <w:r w:rsidRPr="00315FDB">
            <w:rPr>
              <w:rFonts w:cs="Arial"/>
              <w:sz w:val="22"/>
            </w:rPr>
            <w:fldChar w:fldCharType="separate"/>
          </w:r>
          <w:hyperlink w:anchor="_Toc74557774" w:history="1">
            <w:r w:rsidR="00585A54" w:rsidRPr="00055547">
              <w:rPr>
                <w:rStyle w:val="Hyperlink"/>
                <w:b/>
                <w:noProof/>
              </w:rPr>
              <w:t>Uz kurām “Clear Channel” vienībām attiecas uz šī Politika?</w:t>
            </w:r>
            <w:r w:rsidR="00585A54">
              <w:rPr>
                <w:noProof/>
                <w:webHidden/>
              </w:rPr>
              <w:tab/>
            </w:r>
            <w:r w:rsidR="00585A54">
              <w:rPr>
                <w:noProof/>
                <w:webHidden/>
              </w:rPr>
              <w:fldChar w:fldCharType="begin"/>
            </w:r>
            <w:r w:rsidR="00585A54">
              <w:rPr>
                <w:noProof/>
                <w:webHidden/>
              </w:rPr>
              <w:instrText xml:space="preserve"> PAGEREF _Toc74557774 \h </w:instrText>
            </w:r>
            <w:r w:rsidR="00585A54">
              <w:rPr>
                <w:noProof/>
                <w:webHidden/>
              </w:rPr>
            </w:r>
            <w:r w:rsidR="00585A54">
              <w:rPr>
                <w:noProof/>
                <w:webHidden/>
              </w:rPr>
              <w:fldChar w:fldCharType="separate"/>
            </w:r>
            <w:r w:rsidR="00585A54">
              <w:rPr>
                <w:noProof/>
                <w:webHidden/>
              </w:rPr>
              <w:t>2</w:t>
            </w:r>
            <w:r w:rsidR="00585A54">
              <w:rPr>
                <w:noProof/>
                <w:webHidden/>
              </w:rPr>
              <w:fldChar w:fldCharType="end"/>
            </w:r>
          </w:hyperlink>
        </w:p>
        <w:p w14:paraId="219569EB" w14:textId="245496AD"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75" w:history="1">
            <w:r w:rsidR="00585A54" w:rsidRPr="00055547">
              <w:rPr>
                <w:rStyle w:val="Hyperlink"/>
                <w:b/>
                <w:noProof/>
              </w:rPr>
              <w:t>Kādēļ šī Politika ir svarīga?</w:t>
            </w:r>
            <w:r w:rsidR="00585A54">
              <w:rPr>
                <w:noProof/>
                <w:webHidden/>
              </w:rPr>
              <w:tab/>
            </w:r>
            <w:r w:rsidR="00585A54">
              <w:rPr>
                <w:noProof/>
                <w:webHidden/>
              </w:rPr>
              <w:fldChar w:fldCharType="begin"/>
            </w:r>
            <w:r w:rsidR="00585A54">
              <w:rPr>
                <w:noProof/>
                <w:webHidden/>
              </w:rPr>
              <w:instrText xml:space="preserve"> PAGEREF _Toc74557775 \h </w:instrText>
            </w:r>
            <w:r w:rsidR="00585A54">
              <w:rPr>
                <w:noProof/>
                <w:webHidden/>
              </w:rPr>
            </w:r>
            <w:r w:rsidR="00585A54">
              <w:rPr>
                <w:noProof/>
                <w:webHidden/>
              </w:rPr>
              <w:fldChar w:fldCharType="separate"/>
            </w:r>
            <w:r w:rsidR="00585A54">
              <w:rPr>
                <w:noProof/>
                <w:webHidden/>
              </w:rPr>
              <w:t>2</w:t>
            </w:r>
            <w:r w:rsidR="00585A54">
              <w:rPr>
                <w:noProof/>
                <w:webHidden/>
              </w:rPr>
              <w:fldChar w:fldCharType="end"/>
            </w:r>
          </w:hyperlink>
        </w:p>
        <w:p w14:paraId="7C0D1072" w14:textId="46CF71F7" w:rsidR="00585A54" w:rsidRDefault="00CB426B">
          <w:pPr>
            <w:pStyle w:val="TOC2"/>
            <w:tabs>
              <w:tab w:val="right" w:leader="dot" w:pos="9912"/>
            </w:tabs>
            <w:rPr>
              <w:rFonts w:asciiTheme="minorHAnsi" w:eastAsiaTheme="minorEastAsia" w:hAnsiTheme="minorHAnsi" w:cstheme="minorBidi"/>
              <w:noProof/>
              <w:sz w:val="22"/>
              <w:szCs w:val="22"/>
              <w:lang w:val="en-GB" w:eastAsia="en-GB"/>
            </w:rPr>
          </w:pPr>
          <w:hyperlink w:anchor="_Toc74557776" w:history="1">
            <w:r w:rsidR="00585A54" w:rsidRPr="00055547">
              <w:rPr>
                <w:rStyle w:val="Hyperlink"/>
                <w:b/>
                <w:noProof/>
              </w:rPr>
              <w:t>Kā mēs vācam Personas datus un kāpēc?</w:t>
            </w:r>
            <w:r w:rsidR="00585A54">
              <w:rPr>
                <w:noProof/>
                <w:webHidden/>
              </w:rPr>
              <w:tab/>
            </w:r>
            <w:r w:rsidR="00585A54">
              <w:rPr>
                <w:noProof/>
                <w:webHidden/>
              </w:rPr>
              <w:fldChar w:fldCharType="begin"/>
            </w:r>
            <w:r w:rsidR="00585A54">
              <w:rPr>
                <w:noProof/>
                <w:webHidden/>
              </w:rPr>
              <w:instrText xml:space="preserve"> PAGEREF _Toc74557776 \h </w:instrText>
            </w:r>
            <w:r w:rsidR="00585A54">
              <w:rPr>
                <w:noProof/>
                <w:webHidden/>
              </w:rPr>
            </w:r>
            <w:r w:rsidR="00585A54">
              <w:rPr>
                <w:noProof/>
                <w:webHidden/>
              </w:rPr>
              <w:fldChar w:fldCharType="separate"/>
            </w:r>
            <w:r w:rsidR="00585A54">
              <w:rPr>
                <w:noProof/>
                <w:webHidden/>
              </w:rPr>
              <w:t>3</w:t>
            </w:r>
            <w:r w:rsidR="00585A54">
              <w:rPr>
                <w:noProof/>
                <w:webHidden/>
              </w:rPr>
              <w:fldChar w:fldCharType="end"/>
            </w:r>
          </w:hyperlink>
        </w:p>
        <w:p w14:paraId="1C3CD3F9" w14:textId="0C921C03"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77" w:history="1">
            <w:r w:rsidR="00585A54" w:rsidRPr="00055547">
              <w:rPr>
                <w:rStyle w:val="Hyperlink"/>
                <w:b/>
                <w:noProof/>
              </w:rPr>
              <w:t>Kādus Personas datus mēs vācam?</w:t>
            </w:r>
            <w:r w:rsidR="00585A54">
              <w:rPr>
                <w:noProof/>
                <w:webHidden/>
              </w:rPr>
              <w:tab/>
            </w:r>
            <w:r w:rsidR="00585A54">
              <w:rPr>
                <w:noProof/>
                <w:webHidden/>
              </w:rPr>
              <w:fldChar w:fldCharType="begin"/>
            </w:r>
            <w:r w:rsidR="00585A54">
              <w:rPr>
                <w:noProof/>
                <w:webHidden/>
              </w:rPr>
              <w:instrText xml:space="preserve"> PAGEREF _Toc74557777 \h </w:instrText>
            </w:r>
            <w:r w:rsidR="00585A54">
              <w:rPr>
                <w:noProof/>
                <w:webHidden/>
              </w:rPr>
            </w:r>
            <w:r w:rsidR="00585A54">
              <w:rPr>
                <w:noProof/>
                <w:webHidden/>
              </w:rPr>
              <w:fldChar w:fldCharType="separate"/>
            </w:r>
            <w:r w:rsidR="00585A54">
              <w:rPr>
                <w:noProof/>
                <w:webHidden/>
              </w:rPr>
              <w:t>4</w:t>
            </w:r>
            <w:r w:rsidR="00585A54">
              <w:rPr>
                <w:noProof/>
                <w:webHidden/>
              </w:rPr>
              <w:fldChar w:fldCharType="end"/>
            </w:r>
          </w:hyperlink>
        </w:p>
        <w:p w14:paraId="649CBE90" w14:textId="6DC2432A"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78" w:history="1">
            <w:r w:rsidR="00585A54" w:rsidRPr="00055547">
              <w:rPr>
                <w:rStyle w:val="Hyperlink"/>
                <w:b/>
                <w:noProof/>
              </w:rPr>
              <w:t>Sensitīvi jeb “īpašo kategoriju” Personas dati</w:t>
            </w:r>
            <w:r w:rsidR="00585A54">
              <w:rPr>
                <w:noProof/>
                <w:webHidden/>
              </w:rPr>
              <w:tab/>
            </w:r>
            <w:r w:rsidR="00585A54">
              <w:rPr>
                <w:noProof/>
                <w:webHidden/>
              </w:rPr>
              <w:fldChar w:fldCharType="begin"/>
            </w:r>
            <w:r w:rsidR="00585A54">
              <w:rPr>
                <w:noProof/>
                <w:webHidden/>
              </w:rPr>
              <w:instrText xml:space="preserve"> PAGEREF _Toc74557778 \h </w:instrText>
            </w:r>
            <w:r w:rsidR="00585A54">
              <w:rPr>
                <w:noProof/>
                <w:webHidden/>
              </w:rPr>
            </w:r>
            <w:r w:rsidR="00585A54">
              <w:rPr>
                <w:noProof/>
                <w:webHidden/>
              </w:rPr>
              <w:fldChar w:fldCharType="separate"/>
            </w:r>
            <w:r w:rsidR="00585A54">
              <w:rPr>
                <w:noProof/>
                <w:webHidden/>
              </w:rPr>
              <w:t>5</w:t>
            </w:r>
            <w:r w:rsidR="00585A54">
              <w:rPr>
                <w:noProof/>
                <w:webHidden/>
              </w:rPr>
              <w:fldChar w:fldCharType="end"/>
            </w:r>
          </w:hyperlink>
        </w:p>
        <w:p w14:paraId="6C47829C" w14:textId="15E7AE4A"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79" w:history="1">
            <w:r w:rsidR="00585A54" w:rsidRPr="00055547">
              <w:rPr>
                <w:rStyle w:val="Hyperlink"/>
                <w:b/>
                <w:noProof/>
              </w:rPr>
              <w:t>Mērķauditorijas uzvedības novērtējums</w:t>
            </w:r>
            <w:r w:rsidR="00585A54">
              <w:rPr>
                <w:noProof/>
                <w:webHidden/>
              </w:rPr>
              <w:tab/>
            </w:r>
            <w:r w:rsidR="00585A54">
              <w:rPr>
                <w:noProof/>
                <w:webHidden/>
              </w:rPr>
              <w:fldChar w:fldCharType="begin"/>
            </w:r>
            <w:r w:rsidR="00585A54">
              <w:rPr>
                <w:noProof/>
                <w:webHidden/>
              </w:rPr>
              <w:instrText xml:space="preserve"> PAGEREF _Toc74557779 \h </w:instrText>
            </w:r>
            <w:r w:rsidR="00585A54">
              <w:rPr>
                <w:noProof/>
                <w:webHidden/>
              </w:rPr>
            </w:r>
            <w:r w:rsidR="00585A54">
              <w:rPr>
                <w:noProof/>
                <w:webHidden/>
              </w:rPr>
              <w:fldChar w:fldCharType="separate"/>
            </w:r>
            <w:r w:rsidR="00585A54">
              <w:rPr>
                <w:noProof/>
                <w:webHidden/>
              </w:rPr>
              <w:t>5</w:t>
            </w:r>
            <w:r w:rsidR="00585A54">
              <w:rPr>
                <w:noProof/>
                <w:webHidden/>
              </w:rPr>
              <w:fldChar w:fldCharType="end"/>
            </w:r>
          </w:hyperlink>
        </w:p>
        <w:p w14:paraId="0E6A94E2" w14:textId="6D99BE36"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80" w:history="1">
            <w:r w:rsidR="00585A54" w:rsidRPr="00055547">
              <w:rPr>
                <w:rStyle w:val="Hyperlink"/>
                <w:b/>
                <w:noProof/>
              </w:rPr>
              <w:t>Jūsu tiesības</w:t>
            </w:r>
            <w:r w:rsidR="00585A54">
              <w:rPr>
                <w:noProof/>
                <w:webHidden/>
              </w:rPr>
              <w:tab/>
            </w:r>
            <w:r w:rsidR="00585A54">
              <w:rPr>
                <w:noProof/>
                <w:webHidden/>
              </w:rPr>
              <w:fldChar w:fldCharType="begin"/>
            </w:r>
            <w:r w:rsidR="00585A54">
              <w:rPr>
                <w:noProof/>
                <w:webHidden/>
              </w:rPr>
              <w:instrText xml:space="preserve"> PAGEREF _Toc74557780 \h </w:instrText>
            </w:r>
            <w:r w:rsidR="00585A54">
              <w:rPr>
                <w:noProof/>
                <w:webHidden/>
              </w:rPr>
            </w:r>
            <w:r w:rsidR="00585A54">
              <w:rPr>
                <w:noProof/>
                <w:webHidden/>
              </w:rPr>
              <w:fldChar w:fldCharType="separate"/>
            </w:r>
            <w:r w:rsidR="00585A54">
              <w:rPr>
                <w:noProof/>
                <w:webHidden/>
              </w:rPr>
              <w:t>7</w:t>
            </w:r>
            <w:r w:rsidR="00585A54">
              <w:rPr>
                <w:noProof/>
                <w:webHidden/>
              </w:rPr>
              <w:fldChar w:fldCharType="end"/>
            </w:r>
          </w:hyperlink>
        </w:p>
        <w:p w14:paraId="29DE5F78" w14:textId="0DB45D51"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81" w:history="1">
            <w:r w:rsidR="00585A54" w:rsidRPr="00055547">
              <w:rPr>
                <w:rStyle w:val="Hyperlink"/>
                <w:b/>
                <w:noProof/>
              </w:rPr>
              <w:t>Personas datu nosūtīšana</w:t>
            </w:r>
            <w:r w:rsidR="00585A54">
              <w:rPr>
                <w:noProof/>
                <w:webHidden/>
              </w:rPr>
              <w:tab/>
            </w:r>
            <w:r w:rsidR="00585A54">
              <w:rPr>
                <w:noProof/>
                <w:webHidden/>
              </w:rPr>
              <w:fldChar w:fldCharType="begin"/>
            </w:r>
            <w:r w:rsidR="00585A54">
              <w:rPr>
                <w:noProof/>
                <w:webHidden/>
              </w:rPr>
              <w:instrText xml:space="preserve"> PAGEREF _Toc74557781 \h </w:instrText>
            </w:r>
            <w:r w:rsidR="00585A54">
              <w:rPr>
                <w:noProof/>
                <w:webHidden/>
              </w:rPr>
            </w:r>
            <w:r w:rsidR="00585A54">
              <w:rPr>
                <w:noProof/>
                <w:webHidden/>
              </w:rPr>
              <w:fldChar w:fldCharType="separate"/>
            </w:r>
            <w:r w:rsidR="00585A54">
              <w:rPr>
                <w:noProof/>
                <w:webHidden/>
              </w:rPr>
              <w:t>9</w:t>
            </w:r>
            <w:r w:rsidR="00585A54">
              <w:rPr>
                <w:noProof/>
                <w:webHidden/>
              </w:rPr>
              <w:fldChar w:fldCharType="end"/>
            </w:r>
          </w:hyperlink>
        </w:p>
        <w:p w14:paraId="53014F5E" w14:textId="1F9F725B" w:rsidR="00585A54" w:rsidRDefault="00CB426B">
          <w:pPr>
            <w:pStyle w:val="TOC2"/>
            <w:tabs>
              <w:tab w:val="right" w:leader="dot" w:pos="9912"/>
            </w:tabs>
            <w:rPr>
              <w:rFonts w:asciiTheme="minorHAnsi" w:eastAsiaTheme="minorEastAsia" w:hAnsiTheme="minorHAnsi" w:cstheme="minorBidi"/>
              <w:noProof/>
              <w:sz w:val="22"/>
              <w:szCs w:val="22"/>
              <w:lang w:val="en-GB" w:eastAsia="en-GB"/>
            </w:rPr>
          </w:pPr>
          <w:hyperlink w:anchor="_Toc74557782" w:history="1">
            <w:r w:rsidR="00585A54" w:rsidRPr="00055547">
              <w:rPr>
                <w:rStyle w:val="Hyperlink"/>
                <w:b/>
                <w:noProof/>
              </w:rPr>
              <w:t>Personas datu saglabāšana</w:t>
            </w:r>
            <w:r w:rsidR="00585A54">
              <w:rPr>
                <w:noProof/>
                <w:webHidden/>
              </w:rPr>
              <w:tab/>
            </w:r>
            <w:r w:rsidR="00585A54">
              <w:rPr>
                <w:noProof/>
                <w:webHidden/>
              </w:rPr>
              <w:fldChar w:fldCharType="begin"/>
            </w:r>
            <w:r w:rsidR="00585A54">
              <w:rPr>
                <w:noProof/>
                <w:webHidden/>
              </w:rPr>
              <w:instrText xml:space="preserve"> PAGEREF _Toc74557782 \h </w:instrText>
            </w:r>
            <w:r w:rsidR="00585A54">
              <w:rPr>
                <w:noProof/>
                <w:webHidden/>
              </w:rPr>
            </w:r>
            <w:r w:rsidR="00585A54">
              <w:rPr>
                <w:noProof/>
                <w:webHidden/>
              </w:rPr>
              <w:fldChar w:fldCharType="separate"/>
            </w:r>
            <w:r w:rsidR="00585A54">
              <w:rPr>
                <w:noProof/>
                <w:webHidden/>
              </w:rPr>
              <w:t>9</w:t>
            </w:r>
            <w:r w:rsidR="00585A54">
              <w:rPr>
                <w:noProof/>
                <w:webHidden/>
              </w:rPr>
              <w:fldChar w:fldCharType="end"/>
            </w:r>
          </w:hyperlink>
        </w:p>
        <w:p w14:paraId="744E9BA4" w14:textId="010E08FF"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83" w:history="1">
            <w:r w:rsidR="00585A54" w:rsidRPr="00055547">
              <w:rPr>
                <w:rStyle w:val="Hyperlink"/>
                <w:b/>
                <w:noProof/>
              </w:rPr>
              <w:t>Sīkdatnes</w:t>
            </w:r>
            <w:r w:rsidR="00585A54">
              <w:rPr>
                <w:noProof/>
                <w:webHidden/>
              </w:rPr>
              <w:tab/>
            </w:r>
            <w:r w:rsidR="00585A54">
              <w:rPr>
                <w:noProof/>
                <w:webHidden/>
              </w:rPr>
              <w:fldChar w:fldCharType="begin"/>
            </w:r>
            <w:r w:rsidR="00585A54">
              <w:rPr>
                <w:noProof/>
                <w:webHidden/>
              </w:rPr>
              <w:instrText xml:space="preserve"> PAGEREF _Toc74557783 \h </w:instrText>
            </w:r>
            <w:r w:rsidR="00585A54">
              <w:rPr>
                <w:noProof/>
                <w:webHidden/>
              </w:rPr>
            </w:r>
            <w:r w:rsidR="00585A54">
              <w:rPr>
                <w:noProof/>
                <w:webHidden/>
              </w:rPr>
              <w:fldChar w:fldCharType="separate"/>
            </w:r>
            <w:r w:rsidR="00585A54">
              <w:rPr>
                <w:noProof/>
                <w:webHidden/>
              </w:rPr>
              <w:t>10</w:t>
            </w:r>
            <w:r w:rsidR="00585A54">
              <w:rPr>
                <w:noProof/>
                <w:webHidden/>
              </w:rPr>
              <w:fldChar w:fldCharType="end"/>
            </w:r>
          </w:hyperlink>
        </w:p>
        <w:p w14:paraId="06B5E242" w14:textId="7DB71209"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84" w:history="1">
            <w:r w:rsidR="00585A54" w:rsidRPr="00055547">
              <w:rPr>
                <w:rStyle w:val="Hyperlink"/>
                <w:b/>
                <w:noProof/>
              </w:rPr>
              <w:t>Kontaktinformācija</w:t>
            </w:r>
            <w:r w:rsidR="00585A54">
              <w:rPr>
                <w:noProof/>
                <w:webHidden/>
              </w:rPr>
              <w:tab/>
            </w:r>
            <w:r w:rsidR="00585A54">
              <w:rPr>
                <w:noProof/>
                <w:webHidden/>
              </w:rPr>
              <w:fldChar w:fldCharType="begin"/>
            </w:r>
            <w:r w:rsidR="00585A54">
              <w:rPr>
                <w:noProof/>
                <w:webHidden/>
              </w:rPr>
              <w:instrText xml:space="preserve"> PAGEREF _Toc74557784 \h </w:instrText>
            </w:r>
            <w:r w:rsidR="00585A54">
              <w:rPr>
                <w:noProof/>
                <w:webHidden/>
              </w:rPr>
            </w:r>
            <w:r w:rsidR="00585A54">
              <w:rPr>
                <w:noProof/>
                <w:webHidden/>
              </w:rPr>
              <w:fldChar w:fldCharType="separate"/>
            </w:r>
            <w:r w:rsidR="00585A54">
              <w:rPr>
                <w:noProof/>
                <w:webHidden/>
              </w:rPr>
              <w:t>14</w:t>
            </w:r>
            <w:r w:rsidR="00585A54">
              <w:rPr>
                <w:noProof/>
                <w:webHidden/>
              </w:rPr>
              <w:fldChar w:fldCharType="end"/>
            </w:r>
          </w:hyperlink>
        </w:p>
        <w:p w14:paraId="0AB5C53D" w14:textId="3E14D64C" w:rsidR="00585A54" w:rsidRDefault="00CB426B">
          <w:pPr>
            <w:pStyle w:val="TOC1"/>
            <w:tabs>
              <w:tab w:val="right" w:leader="dot" w:pos="9912"/>
            </w:tabs>
            <w:rPr>
              <w:rFonts w:asciiTheme="minorHAnsi" w:eastAsiaTheme="minorEastAsia" w:hAnsiTheme="minorHAnsi" w:cstheme="minorBidi"/>
              <w:noProof/>
              <w:sz w:val="22"/>
              <w:szCs w:val="22"/>
              <w:lang w:val="en-GB" w:eastAsia="en-GB"/>
            </w:rPr>
          </w:pPr>
          <w:hyperlink w:anchor="_Toc74557785" w:history="1">
            <w:r w:rsidR="00585A54" w:rsidRPr="00055547">
              <w:rPr>
                <w:rStyle w:val="Hyperlink"/>
                <w:b/>
                <w:noProof/>
              </w:rPr>
              <w:t>Izmaiņas šajā Politikā</w:t>
            </w:r>
            <w:r w:rsidR="00585A54">
              <w:rPr>
                <w:noProof/>
                <w:webHidden/>
              </w:rPr>
              <w:tab/>
            </w:r>
            <w:r w:rsidR="00585A54">
              <w:rPr>
                <w:noProof/>
                <w:webHidden/>
              </w:rPr>
              <w:fldChar w:fldCharType="begin"/>
            </w:r>
            <w:r w:rsidR="00585A54">
              <w:rPr>
                <w:noProof/>
                <w:webHidden/>
              </w:rPr>
              <w:instrText xml:space="preserve"> PAGEREF _Toc74557785 \h </w:instrText>
            </w:r>
            <w:r w:rsidR="00585A54">
              <w:rPr>
                <w:noProof/>
                <w:webHidden/>
              </w:rPr>
            </w:r>
            <w:r w:rsidR="00585A54">
              <w:rPr>
                <w:noProof/>
                <w:webHidden/>
              </w:rPr>
              <w:fldChar w:fldCharType="separate"/>
            </w:r>
            <w:r w:rsidR="00585A54">
              <w:rPr>
                <w:noProof/>
                <w:webHidden/>
              </w:rPr>
              <w:t>14</w:t>
            </w:r>
            <w:r w:rsidR="00585A54">
              <w:rPr>
                <w:noProof/>
                <w:webHidden/>
              </w:rPr>
              <w:fldChar w:fldCharType="end"/>
            </w:r>
          </w:hyperlink>
        </w:p>
        <w:p w14:paraId="784D41E5" w14:textId="7A5C5EAB" w:rsidR="007B25A4" w:rsidRPr="00315FDB" w:rsidRDefault="007B25A4" w:rsidP="007B25A4">
          <w:pPr>
            <w:rPr>
              <w:rFonts w:cs="Arial"/>
              <w:sz w:val="22"/>
            </w:rPr>
          </w:pPr>
          <w:r w:rsidRPr="00315FDB">
            <w:rPr>
              <w:rFonts w:cs="Arial"/>
              <w:b/>
              <w:sz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07662727" w:rsidR="007B25A4" w:rsidRPr="008C1B45" w:rsidRDefault="00694DCE" w:rsidP="007B25A4">
      <w:pPr>
        <w:keepNext/>
        <w:spacing w:after="160" w:line="259" w:lineRule="auto"/>
        <w:jc w:val="center"/>
        <w:outlineLvl w:val="0"/>
        <w:rPr>
          <w:rFonts w:cs="Arial"/>
          <w:b/>
          <w:sz w:val="22"/>
          <w:szCs w:val="22"/>
        </w:rPr>
      </w:pPr>
      <w:bookmarkStart w:id="0" w:name="_Toc74557774"/>
      <w:r>
        <w:rPr>
          <w:b/>
          <w:sz w:val="22"/>
        </w:rPr>
        <w:t>Uz kurām “Clear Channel” vienībām attiecas uz šī Politika?</w:t>
      </w:r>
      <w:bookmarkEnd w:id="0"/>
    </w:p>
    <w:p w14:paraId="07C95BE6" w14:textId="5365FE34" w:rsidR="007B25A4" w:rsidRPr="00315FDB" w:rsidRDefault="007B25A4" w:rsidP="007B25A4">
      <w:pPr>
        <w:spacing w:after="160" w:line="276" w:lineRule="auto"/>
        <w:jc w:val="both"/>
        <w:rPr>
          <w:rFonts w:cs="Arial"/>
          <w:color w:val="000000"/>
          <w:sz w:val="22"/>
          <w:szCs w:val="22"/>
        </w:rPr>
      </w:pPr>
      <w:r>
        <w:rPr>
          <w:color w:val="000000"/>
          <w:sz w:val="22"/>
        </w:rPr>
        <w:t>Šī privātuma un sīkdatņu politika (“</w:t>
      </w:r>
      <w:r>
        <w:rPr>
          <w:b/>
          <w:color w:val="000000"/>
          <w:sz w:val="22"/>
        </w:rPr>
        <w:t>Politika</w:t>
      </w:r>
      <w:r>
        <w:rPr>
          <w:color w:val="000000"/>
          <w:sz w:val="22"/>
        </w:rPr>
        <w:t xml:space="preserve">”) attiecas uz “Clear Channel International” tīmekļa vietnēm, tostarp </w:t>
      </w:r>
      <w:hyperlink r:id="rId11" w:history="1">
        <w:r>
          <w:rPr>
            <w:color w:val="000000"/>
            <w:sz w:val="22"/>
            <w:u w:val="single"/>
          </w:rPr>
          <w:t>www.clearchannelinternational.com</w:t>
        </w:r>
      </w:hyperlink>
      <w:r>
        <w:rPr>
          <w:color w:val="000000"/>
          <w:sz w:val="22"/>
        </w:rPr>
        <w:t>, juridiskā adrese:</w:t>
      </w:r>
      <w:r>
        <w:rPr>
          <w:color w:val="98A5AD"/>
          <w:sz w:val="22"/>
          <w:shd w:val="clear" w:color="auto" w:fill="F4F4F4"/>
        </w:rPr>
        <w:t xml:space="preserve"> </w:t>
      </w:r>
      <w:r>
        <w:rPr>
          <w:i/>
          <w:iCs/>
          <w:sz w:val="22"/>
        </w:rPr>
        <w:t>33 Golden Square</w:t>
      </w:r>
      <w:r>
        <w:rPr>
          <w:sz w:val="22"/>
        </w:rPr>
        <w:t>,  Londona W1F 9JT, Apvienotā Karaliste;</w:t>
      </w:r>
      <w:r>
        <w:rPr>
          <w:color w:val="000000"/>
          <w:sz w:val="22"/>
        </w:rPr>
        <w:t xml:space="preserve"> un jebkurām citām “Clear Channel International” grupas meitasuzņēmuma vai saistīto uzņēmumu, kurus var </w:t>
      </w:r>
      <w:hyperlink r:id="rId12" w:history="1">
        <w:r>
          <w:rPr>
            <w:color w:val="000000"/>
            <w:sz w:val="22"/>
            <w:u w:val="single"/>
          </w:rPr>
          <w:t>aplūkot šeit</w:t>
        </w:r>
      </w:hyperlink>
      <w:r>
        <w:rPr>
          <w:color w:val="000000"/>
          <w:sz w:val="22"/>
        </w:rPr>
        <w:t xml:space="preserve"> (“</w:t>
      </w:r>
      <w:r>
        <w:rPr>
          <w:b/>
          <w:color w:val="000000"/>
          <w:sz w:val="22"/>
        </w:rPr>
        <w:t>Clear Channel”, “mēs,” “mums,” vai “mūsu”)</w:t>
      </w:r>
      <w:r>
        <w:rPr>
          <w:color w:val="000000"/>
          <w:sz w:val="22"/>
        </w:rPr>
        <w:t xml:space="preserve"> tīmekļa vietnēm, kā arī jebkādām mobilajām aplikācijām, </w:t>
      </w:r>
      <w:r>
        <w:rPr>
          <w:sz w:val="22"/>
        </w:rPr>
        <w:t xml:space="preserve">tiešsaistes veidlapām un abonementiem, produktiem un pakalpojumiem, kā arī sociālo mediju kanāliem, kurus kontrolē </w:t>
      </w:r>
      <w:r>
        <w:rPr>
          <w:color w:val="000000"/>
          <w:sz w:val="22"/>
        </w:rPr>
        <w:t>“Clear Channel”, kur ir sniegta saite uz šo Politiku (katrs atsevišķi – “</w:t>
      </w:r>
      <w:r>
        <w:rPr>
          <w:b/>
          <w:color w:val="000000"/>
          <w:sz w:val="22"/>
        </w:rPr>
        <w:t>Platforma</w:t>
      </w:r>
      <w:r>
        <w:rPr>
          <w:color w:val="000000"/>
          <w:sz w:val="22"/>
        </w:rPr>
        <w:t>”, kopā saukti – “</w:t>
      </w:r>
      <w:r>
        <w:rPr>
          <w:b/>
          <w:color w:val="000000"/>
          <w:sz w:val="22"/>
        </w:rPr>
        <w:t>Platformas</w:t>
      </w:r>
      <w:r>
        <w:rPr>
          <w:color w:val="000000"/>
          <w:sz w:val="22"/>
        </w:rPr>
        <w:t xml:space="preserve">”). </w:t>
      </w:r>
    </w:p>
    <w:p w14:paraId="52D72A25" w14:textId="1CEE7EF4" w:rsidR="007B25A4" w:rsidRPr="00315FDB" w:rsidRDefault="007B25A4" w:rsidP="007B25A4">
      <w:pPr>
        <w:spacing w:after="160" w:line="276" w:lineRule="auto"/>
        <w:jc w:val="both"/>
        <w:rPr>
          <w:rFonts w:cs="Arial"/>
          <w:color w:val="000000"/>
          <w:sz w:val="22"/>
          <w:szCs w:val="22"/>
        </w:rPr>
      </w:pPr>
      <w:r>
        <w:rPr>
          <w:color w:val="000000"/>
          <w:sz w:val="22"/>
        </w:rPr>
        <w:t xml:space="preserve">Katru Platformu kontrolē atsevišķa “Clear Channel” vienība saskaņā ar tās lietošanas nosacījumos noteikto. </w:t>
      </w:r>
    </w:p>
    <w:p w14:paraId="2378B1FF" w14:textId="77777777" w:rsidR="007B25A4" w:rsidRPr="008C1B45" w:rsidRDefault="007B25A4" w:rsidP="007B25A4">
      <w:pPr>
        <w:keepNext/>
        <w:spacing w:after="160" w:line="259" w:lineRule="auto"/>
        <w:jc w:val="center"/>
        <w:outlineLvl w:val="0"/>
        <w:rPr>
          <w:rFonts w:cs="Arial"/>
          <w:b/>
          <w:sz w:val="22"/>
          <w:szCs w:val="22"/>
        </w:rPr>
      </w:pPr>
      <w:bookmarkStart w:id="1" w:name="_Toc74557775"/>
      <w:r>
        <w:rPr>
          <w:b/>
          <w:sz w:val="22"/>
        </w:rPr>
        <w:t>Kādēļ šī Politika ir svarīga?</w:t>
      </w:r>
      <w:bookmarkEnd w:id="1"/>
    </w:p>
    <w:p w14:paraId="68515455" w14:textId="77777777" w:rsidR="00801DB3" w:rsidRDefault="00801DB3" w:rsidP="007B25A4">
      <w:pPr>
        <w:spacing w:after="160" w:line="259" w:lineRule="auto"/>
        <w:rPr>
          <w:rFonts w:cs="Arial"/>
          <w:sz w:val="22"/>
          <w:szCs w:val="22"/>
        </w:rPr>
      </w:pPr>
      <w:r>
        <w:rPr>
          <w:sz w:val="22"/>
        </w:rPr>
        <w:t xml:space="preserve">“Clear Channel” apņemas aizsargāt jūsu Personas datus saskaņā ar mūsu iekšējo politiku un piemērojamajiem Eiropas tiesību aktiem </w:t>
      </w:r>
    </w:p>
    <w:p w14:paraId="131D32C6" w14:textId="77777777" w:rsidR="003C1853" w:rsidRPr="008C1B45" w:rsidRDefault="007476AC" w:rsidP="00801DB3">
      <w:pPr>
        <w:spacing w:after="160" w:line="259" w:lineRule="auto"/>
        <w:rPr>
          <w:rFonts w:cs="Arial"/>
          <w:sz w:val="22"/>
          <w:szCs w:val="22"/>
        </w:rPr>
      </w:pPr>
      <w:r>
        <w:rPr>
          <w:sz w:val="22"/>
        </w:rPr>
        <w:t>Šajā Politikā informējam jūs par mūsu praksi attiecībā uz to Personas datu vākšanu, izmantošanu un izpaušanu, kurus jūs mums sniedzat ar mūsu platformu starpniecību, saistībā ar jebkādām akcijām, konkursiem, piedāvājumiem vai mārketinga kampaņām, kuras mēs īstenojam, vai kuras jūs sniedzat saistībā ar darba iespējam pie mums.  Šeit aprakstītas arī jūsu tiesības uz datu aizsardzību, tostarp tiesības iebilst pret apstrādi, ko veic “Clear Channel”. Plašāka informācija par jūsu tiesībām un to īstenošanu ir izklāstīta sadaļā “Jūsu tiesības”.</w:t>
      </w:r>
    </w:p>
    <w:p w14:paraId="62318D00" w14:textId="1A279D9F" w:rsidR="007B25A4" w:rsidRPr="008C1B45" w:rsidRDefault="007B25A4" w:rsidP="00CA0269">
      <w:pPr>
        <w:spacing w:after="160" w:line="276" w:lineRule="auto"/>
        <w:jc w:val="both"/>
        <w:rPr>
          <w:rFonts w:cs="Arial"/>
          <w:sz w:val="22"/>
          <w:szCs w:val="22"/>
        </w:rPr>
      </w:pPr>
      <w:r>
        <w:rPr>
          <w:b/>
          <w:bCs/>
          <w:sz w:val="22"/>
        </w:rPr>
        <w:lastRenderedPageBreak/>
        <w:t>“Personas dati”</w:t>
      </w:r>
      <w:r>
        <w:rPr>
          <w:sz w:val="22"/>
        </w:rPr>
        <w:t xml:space="preserve"> ir personas informācija, kas identificē jūs kā fizisku personu vai attiecināma uz identificējamu personu, kā noteikts piemērojamos Eiropas tiesību aktos (un jo īpaši Vispārīgajā datu aizsardzības regulā).</w:t>
      </w:r>
    </w:p>
    <w:p w14:paraId="21FB263F" w14:textId="77777777" w:rsidR="007B25A4" w:rsidRPr="008C1B45" w:rsidRDefault="007B25A4" w:rsidP="007B25A4">
      <w:pPr>
        <w:keepNext/>
        <w:spacing w:after="160" w:line="276" w:lineRule="auto"/>
        <w:jc w:val="center"/>
        <w:outlineLvl w:val="1"/>
        <w:rPr>
          <w:rFonts w:cs="Arial"/>
          <w:b/>
          <w:bCs/>
          <w:sz w:val="22"/>
          <w:szCs w:val="22"/>
        </w:rPr>
      </w:pPr>
      <w:bookmarkStart w:id="2" w:name="_Toc74557776"/>
      <w:r>
        <w:rPr>
          <w:b/>
          <w:sz w:val="22"/>
        </w:rPr>
        <w:t>Kā mēs vācam Personas datus un kāpēc?</w:t>
      </w:r>
      <w:bookmarkEnd w:id="2"/>
    </w:p>
    <w:p w14:paraId="3AF71248" w14:textId="77777777" w:rsidR="007B25A4" w:rsidRPr="008C1B45" w:rsidRDefault="007B25A4" w:rsidP="007B25A4">
      <w:pPr>
        <w:spacing w:after="160" w:line="276" w:lineRule="auto"/>
        <w:jc w:val="both"/>
        <w:rPr>
          <w:rFonts w:cs="Arial"/>
          <w:sz w:val="22"/>
          <w:szCs w:val="22"/>
        </w:rPr>
      </w:pPr>
      <w:r>
        <w:rPr>
          <w:b/>
          <w:sz w:val="22"/>
        </w:rPr>
        <w:t>Datu pārzinis</w:t>
      </w:r>
      <w:r>
        <w:rPr>
          <w:sz w:val="22"/>
        </w:rPr>
        <w:t xml:space="preserve"> ir “</w:t>
      </w:r>
      <w:r>
        <w:rPr>
          <w:color w:val="000000"/>
          <w:sz w:val="22"/>
        </w:rPr>
        <w:t>Clear Channel International”.</w:t>
      </w:r>
    </w:p>
    <w:p w14:paraId="3385345E" w14:textId="51C69F09" w:rsidR="007B25A4" w:rsidRPr="008C1B45" w:rsidRDefault="007B25A4" w:rsidP="007B25A4">
      <w:pPr>
        <w:spacing w:after="160" w:line="276" w:lineRule="auto"/>
        <w:jc w:val="both"/>
        <w:rPr>
          <w:rFonts w:cs="Arial"/>
          <w:sz w:val="22"/>
          <w:szCs w:val="22"/>
        </w:rPr>
      </w:pPr>
      <w:r>
        <w:rPr>
          <w:sz w:val="22"/>
        </w:rPr>
        <w:t>Mēs varam vākt jūsu Personas datu šādos apstākļos:</w:t>
      </w:r>
    </w:p>
    <w:p w14:paraId="5BB72670" w14:textId="77777777" w:rsidR="00087BB3" w:rsidRDefault="00B112F5" w:rsidP="00087BB3">
      <w:pPr>
        <w:numPr>
          <w:ilvl w:val="0"/>
          <w:numId w:val="4"/>
        </w:numPr>
        <w:spacing w:after="160" w:line="276" w:lineRule="auto"/>
        <w:contextualSpacing/>
        <w:jc w:val="both"/>
        <w:rPr>
          <w:rFonts w:cs="Arial"/>
          <w:b/>
          <w:color w:val="000000"/>
          <w:sz w:val="22"/>
          <w:szCs w:val="22"/>
        </w:rPr>
      </w:pPr>
      <w:r>
        <w:rPr>
          <w:b/>
          <w:bCs/>
          <w:sz w:val="22"/>
        </w:rPr>
        <w:t>Ar jūsu piekrišanu:</w:t>
      </w:r>
    </w:p>
    <w:p w14:paraId="05FD15CD" w14:textId="6E58C1E3" w:rsidR="007B25A4" w:rsidRPr="00087BB3" w:rsidRDefault="007B25A4" w:rsidP="00087BB3">
      <w:pPr>
        <w:spacing w:after="160" w:line="276" w:lineRule="auto"/>
        <w:ind w:left="720"/>
        <w:contextualSpacing/>
        <w:jc w:val="both"/>
        <w:rPr>
          <w:rFonts w:cs="Arial"/>
          <w:b/>
          <w:color w:val="000000"/>
          <w:sz w:val="22"/>
          <w:szCs w:val="22"/>
        </w:rPr>
      </w:pPr>
    </w:p>
    <w:p w14:paraId="6FC30EC9" w14:textId="7ED77A98" w:rsidR="005F622D" w:rsidRPr="008C1B45" w:rsidRDefault="007B25A4" w:rsidP="007B25A4">
      <w:pPr>
        <w:numPr>
          <w:ilvl w:val="0"/>
          <w:numId w:val="7"/>
        </w:numPr>
        <w:spacing w:after="160" w:line="276" w:lineRule="auto"/>
        <w:contextualSpacing/>
        <w:jc w:val="both"/>
        <w:rPr>
          <w:rFonts w:cs="Arial"/>
          <w:sz w:val="22"/>
          <w:szCs w:val="22"/>
        </w:rPr>
      </w:pPr>
      <w:r>
        <w:rPr>
          <w:color w:val="000000"/>
          <w:sz w:val="22"/>
        </w:rPr>
        <w:t xml:space="preserve">kad jūs abonējat mūsu mārketinga sūtījumus, sociālo mediju lapas (reklāmas, konkursi, piedāvājumi vai mārketinga kampaņu paziņojumi (kopā saukti – “Mārketings un reklāmas”) jums tiks sniegti sociālo mediju kanālos, pa e-pastu, pastu vai citiem saziņas kanāliem); un </w:t>
      </w:r>
    </w:p>
    <w:p w14:paraId="291B269D" w14:textId="0FB592DA" w:rsidR="007B25A4" w:rsidRPr="008C1B45" w:rsidRDefault="005F622D" w:rsidP="005F622D">
      <w:pPr>
        <w:numPr>
          <w:ilvl w:val="0"/>
          <w:numId w:val="7"/>
        </w:numPr>
        <w:spacing w:after="160" w:line="276" w:lineRule="auto"/>
        <w:contextualSpacing/>
        <w:jc w:val="both"/>
        <w:rPr>
          <w:rFonts w:cs="Arial"/>
          <w:sz w:val="22"/>
          <w:szCs w:val="22"/>
        </w:rPr>
      </w:pPr>
      <w:r>
        <w:rPr>
          <w:sz w:val="22"/>
        </w:rPr>
        <w:t>Ja izvēlaties aktīvi iesaistīties pieredzes kampaņā, izmantojot, piemēram, QR kodu interaktīvā reklāmā vai konkursā, un mums ir jāzina jūsu identitāte vai jālūdz jūsu kontaktinformācija, mēs saņemsim jūsu piekrišanu un informēsim jūs piekrišanas pieprasīšanas laikā, kā mēs šos datus izmantosim.</w:t>
      </w:r>
    </w:p>
    <w:p w14:paraId="6C23B62C" w14:textId="77777777" w:rsidR="007B25A4" w:rsidRPr="008C1B45" w:rsidRDefault="007B25A4" w:rsidP="007B25A4">
      <w:pPr>
        <w:spacing w:after="160" w:line="276" w:lineRule="auto"/>
        <w:ind w:left="720"/>
        <w:contextualSpacing/>
        <w:jc w:val="both"/>
        <w:rPr>
          <w:rFonts w:cs="Arial"/>
          <w:sz w:val="22"/>
          <w:szCs w:val="22"/>
        </w:rPr>
      </w:pPr>
    </w:p>
    <w:p w14:paraId="4B410EAC" w14:textId="77777777" w:rsidR="007B25A4" w:rsidRPr="008C1B45" w:rsidRDefault="007B25A4" w:rsidP="008C1B45">
      <w:pPr>
        <w:spacing w:after="160" w:line="276" w:lineRule="auto"/>
        <w:ind w:left="360"/>
        <w:contextualSpacing/>
        <w:jc w:val="both"/>
        <w:rPr>
          <w:rFonts w:cs="Arial"/>
          <w:sz w:val="22"/>
          <w:szCs w:val="22"/>
        </w:rPr>
      </w:pPr>
    </w:p>
    <w:p w14:paraId="19DCB846" w14:textId="3CFCAFC0" w:rsidR="007B25A4" w:rsidRPr="008C1B45" w:rsidRDefault="007B25A4" w:rsidP="007B25A4">
      <w:pPr>
        <w:numPr>
          <w:ilvl w:val="0"/>
          <w:numId w:val="4"/>
        </w:numPr>
        <w:spacing w:after="160" w:line="259" w:lineRule="auto"/>
        <w:contextualSpacing/>
        <w:rPr>
          <w:rFonts w:cs="Arial"/>
          <w:sz w:val="22"/>
          <w:szCs w:val="22"/>
        </w:rPr>
      </w:pPr>
      <w:r>
        <w:rPr>
          <w:color w:val="000000"/>
          <w:sz w:val="22"/>
        </w:rPr>
        <w:t xml:space="preserve">Lai izpildītu mūsu </w:t>
      </w:r>
      <w:r>
        <w:rPr>
          <w:b/>
          <w:bCs/>
          <w:color w:val="000000"/>
          <w:sz w:val="22"/>
        </w:rPr>
        <w:t>līgumsaistības</w:t>
      </w:r>
      <w:r>
        <w:rPr>
          <w:color w:val="000000"/>
          <w:sz w:val="22"/>
        </w:rPr>
        <w:t>:</w:t>
      </w:r>
    </w:p>
    <w:p w14:paraId="43961C76" w14:textId="77777777" w:rsidR="007B25A4" w:rsidRPr="008C1B45" w:rsidRDefault="007B25A4" w:rsidP="007B25A4">
      <w:pPr>
        <w:spacing w:after="160" w:line="259" w:lineRule="auto"/>
        <w:ind w:left="720"/>
        <w:contextualSpacing/>
        <w:rPr>
          <w:rFonts w:cs="Arial"/>
          <w:sz w:val="22"/>
          <w:szCs w:val="22"/>
        </w:rPr>
      </w:pPr>
    </w:p>
    <w:p w14:paraId="70CEBC32" w14:textId="42F8F9BF" w:rsidR="007B25A4" w:rsidRPr="008C1B45" w:rsidRDefault="00E47DB4" w:rsidP="007B25A4">
      <w:pPr>
        <w:numPr>
          <w:ilvl w:val="0"/>
          <w:numId w:val="7"/>
        </w:numPr>
        <w:spacing w:after="160" w:line="276" w:lineRule="auto"/>
        <w:contextualSpacing/>
        <w:jc w:val="both"/>
        <w:rPr>
          <w:rFonts w:cs="Arial"/>
          <w:color w:val="000000"/>
          <w:sz w:val="22"/>
          <w:szCs w:val="22"/>
        </w:rPr>
      </w:pPr>
      <w:r>
        <w:rPr>
          <w:color w:val="000000"/>
          <w:sz w:val="22"/>
        </w:rPr>
        <w:t>saskaņā ar mūsu nosacījumiem, kad reģistrējaties mūsu produktiem vai pakalpojumiem;</w:t>
      </w:r>
    </w:p>
    <w:p w14:paraId="4616C87E" w14:textId="76073716" w:rsidR="00993BD2" w:rsidRPr="008C1B45" w:rsidRDefault="00993BD2" w:rsidP="007B25A4">
      <w:pPr>
        <w:numPr>
          <w:ilvl w:val="0"/>
          <w:numId w:val="7"/>
        </w:numPr>
        <w:spacing w:after="160" w:line="276" w:lineRule="auto"/>
        <w:contextualSpacing/>
        <w:jc w:val="both"/>
        <w:rPr>
          <w:rFonts w:cs="Arial"/>
          <w:color w:val="000000"/>
          <w:sz w:val="22"/>
          <w:szCs w:val="22"/>
        </w:rPr>
      </w:pPr>
      <w:r>
        <w:rPr>
          <w:color w:val="000000"/>
          <w:sz w:val="22"/>
        </w:rPr>
        <w:t>lai pārbaudītu jūsu identitāti;</w:t>
      </w:r>
    </w:p>
    <w:p w14:paraId="73166D33" w14:textId="4E027204" w:rsidR="007B25A4" w:rsidRPr="00315FDB" w:rsidRDefault="00C32F76" w:rsidP="007B25A4">
      <w:pPr>
        <w:numPr>
          <w:ilvl w:val="0"/>
          <w:numId w:val="7"/>
        </w:numPr>
        <w:spacing w:after="0" w:line="240" w:lineRule="auto"/>
        <w:rPr>
          <w:rFonts w:cs="Arial"/>
          <w:color w:val="000000"/>
          <w:sz w:val="22"/>
          <w:szCs w:val="22"/>
        </w:rPr>
      </w:pPr>
      <w:r>
        <w:rPr>
          <w:sz w:val="22"/>
        </w:rPr>
        <w:t>reģistrējoties dalībai “Clear Channel” pasākumā;</w:t>
      </w:r>
    </w:p>
    <w:p w14:paraId="3E683F27" w14:textId="0C727D48" w:rsidR="007B25A4" w:rsidRPr="00315FDB" w:rsidRDefault="007B25A4" w:rsidP="007B25A4">
      <w:pPr>
        <w:numPr>
          <w:ilvl w:val="0"/>
          <w:numId w:val="7"/>
        </w:numPr>
        <w:spacing w:after="0" w:line="240" w:lineRule="auto"/>
        <w:rPr>
          <w:rFonts w:cs="Arial"/>
          <w:color w:val="000000"/>
          <w:sz w:val="22"/>
          <w:szCs w:val="22"/>
        </w:rPr>
      </w:pPr>
      <w:r>
        <w:rPr>
          <w:color w:val="000000"/>
          <w:sz w:val="22"/>
          <w:shd w:val="clear" w:color="auto" w:fill="FFFFFF"/>
        </w:rPr>
        <w:t>lai nodrošinātu klientu apkalpošanu saistībā ar mūsu Produktiem un pakalpojumiem;</w:t>
      </w:r>
    </w:p>
    <w:p w14:paraId="404B9E4C" w14:textId="77777777" w:rsidR="007B25A4" w:rsidRPr="00315FDB" w:rsidRDefault="007B25A4" w:rsidP="007B25A4">
      <w:pPr>
        <w:numPr>
          <w:ilvl w:val="0"/>
          <w:numId w:val="7"/>
        </w:numPr>
        <w:spacing w:after="0" w:line="240" w:lineRule="auto"/>
        <w:rPr>
          <w:rFonts w:cs="Arial"/>
          <w:color w:val="000000"/>
          <w:sz w:val="22"/>
          <w:szCs w:val="22"/>
        </w:rPr>
      </w:pPr>
      <w:r>
        <w:rPr>
          <w:color w:val="000000"/>
          <w:sz w:val="22"/>
          <w:shd w:val="clear" w:color="auto" w:fill="FFFFFF"/>
        </w:rPr>
        <w:t>sastādot nomas vai tamlīdzīgas vienošanās par aktīviem; un</w:t>
      </w:r>
    </w:p>
    <w:p w14:paraId="3004AF5D" w14:textId="106C9118" w:rsidR="007B25A4" w:rsidRPr="008C1B45" w:rsidRDefault="007B25A4" w:rsidP="007B25A4">
      <w:pPr>
        <w:numPr>
          <w:ilvl w:val="0"/>
          <w:numId w:val="7"/>
        </w:numPr>
        <w:spacing w:after="160" w:line="276" w:lineRule="auto"/>
        <w:contextualSpacing/>
        <w:jc w:val="both"/>
        <w:rPr>
          <w:rFonts w:cs="Arial"/>
          <w:color w:val="000000"/>
          <w:sz w:val="22"/>
          <w:szCs w:val="22"/>
        </w:rPr>
      </w:pPr>
      <w:r>
        <w:rPr>
          <w:color w:val="000000"/>
          <w:sz w:val="22"/>
        </w:rPr>
        <w:t>ja jūs piesakāties strādāt “Clear Channel” uzņēmumā, mums, iespējams, vajadzēs veikt obligātas darbības pirms darba līguma noslēgšanas ar jums, piemēram, pārbaudīt, vai esat kvalificēts vai tiesīgs strādāt valstī, kurā kandidējat uz amata vietu.</w:t>
      </w:r>
    </w:p>
    <w:p w14:paraId="3EC84FE3" w14:textId="77777777" w:rsidR="007B25A4" w:rsidRPr="00315FDB" w:rsidRDefault="007B25A4" w:rsidP="007B25A4">
      <w:pPr>
        <w:spacing w:after="0" w:line="240" w:lineRule="auto"/>
        <w:ind w:left="720"/>
        <w:rPr>
          <w:rFonts w:cs="Arial"/>
          <w:color w:val="000000"/>
          <w:sz w:val="22"/>
          <w:szCs w:val="22"/>
          <w:lang w:eastAsia="en-GB"/>
        </w:rPr>
      </w:pPr>
    </w:p>
    <w:p w14:paraId="25AD8DC9" w14:textId="0BFB73F2" w:rsidR="007B25A4" w:rsidRPr="008C1B45" w:rsidRDefault="00182244" w:rsidP="007B25A4">
      <w:pPr>
        <w:numPr>
          <w:ilvl w:val="0"/>
          <w:numId w:val="4"/>
        </w:numPr>
        <w:spacing w:after="160" w:line="276" w:lineRule="auto"/>
        <w:contextualSpacing/>
        <w:jc w:val="both"/>
        <w:rPr>
          <w:rFonts w:cs="Arial"/>
          <w:b/>
          <w:color w:val="000000"/>
          <w:sz w:val="22"/>
          <w:szCs w:val="22"/>
        </w:rPr>
      </w:pPr>
      <w:r>
        <w:rPr>
          <w:b/>
          <w:bCs/>
          <w:color w:val="000000"/>
          <w:sz w:val="22"/>
        </w:rPr>
        <w:t>Īstenojot mūsu leģitīmās uzņēmējdarbības intereses, tostarp:</w:t>
      </w:r>
    </w:p>
    <w:p w14:paraId="0E251517" w14:textId="77777777" w:rsidR="007B25A4" w:rsidRPr="008C1B45" w:rsidRDefault="007B25A4" w:rsidP="007B25A4">
      <w:pPr>
        <w:spacing w:after="160" w:line="276" w:lineRule="auto"/>
        <w:ind w:left="720"/>
        <w:contextualSpacing/>
        <w:jc w:val="both"/>
        <w:rPr>
          <w:rFonts w:cs="Arial"/>
          <w:b/>
          <w:color w:val="000000"/>
          <w:sz w:val="22"/>
          <w:szCs w:val="22"/>
        </w:rPr>
      </w:pPr>
    </w:p>
    <w:p w14:paraId="3FA6C841" w14:textId="19DE1443" w:rsidR="00CC5407" w:rsidRPr="008C1B45" w:rsidRDefault="003A77FC" w:rsidP="007B25A4">
      <w:pPr>
        <w:numPr>
          <w:ilvl w:val="0"/>
          <w:numId w:val="5"/>
        </w:numPr>
        <w:spacing w:after="160" w:line="276" w:lineRule="auto"/>
        <w:contextualSpacing/>
        <w:jc w:val="both"/>
        <w:rPr>
          <w:rFonts w:cs="Arial"/>
          <w:color w:val="000000"/>
          <w:sz w:val="22"/>
          <w:szCs w:val="22"/>
        </w:rPr>
      </w:pPr>
      <w:r>
        <w:rPr>
          <w:color w:val="000000"/>
          <w:sz w:val="22"/>
        </w:rPr>
        <w:t>lai nosūtītu jums mārketinga paziņojumus un informāciju akcijām gadījumos, kad mums nav nepieciešama jūsu piekrišana</w:t>
      </w:r>
    </w:p>
    <w:p w14:paraId="7C5D4897" w14:textId="77777777" w:rsidR="00CC5407" w:rsidRPr="008C1B45" w:rsidRDefault="003A77FC" w:rsidP="007B25A4">
      <w:pPr>
        <w:numPr>
          <w:ilvl w:val="0"/>
          <w:numId w:val="5"/>
        </w:numPr>
        <w:spacing w:after="160" w:line="276" w:lineRule="auto"/>
        <w:contextualSpacing/>
        <w:jc w:val="both"/>
        <w:rPr>
          <w:rFonts w:cs="Arial"/>
          <w:color w:val="000000"/>
          <w:sz w:val="22"/>
          <w:szCs w:val="22"/>
        </w:rPr>
      </w:pPr>
      <w:r>
        <w:rPr>
          <w:sz w:val="22"/>
        </w:rPr>
        <w:t>lai nodrošinātu jums piekļuvi Produktiem un pakalpojumiem vai jūsu pieprasītiem konkrētiem materiāliem vai informācijai no mūsu Platformām;</w:t>
      </w:r>
    </w:p>
    <w:p w14:paraId="21B6C709" w14:textId="44EF374F" w:rsidR="00B5245E" w:rsidRPr="008C1B45" w:rsidRDefault="003A77FC" w:rsidP="00B5245E">
      <w:pPr>
        <w:numPr>
          <w:ilvl w:val="0"/>
          <w:numId w:val="5"/>
        </w:numPr>
        <w:spacing w:after="160" w:line="276" w:lineRule="auto"/>
        <w:contextualSpacing/>
        <w:jc w:val="both"/>
        <w:rPr>
          <w:rFonts w:cs="Arial"/>
          <w:sz w:val="22"/>
          <w:szCs w:val="22"/>
        </w:rPr>
      </w:pPr>
      <w:r>
        <w:rPr>
          <w:sz w:val="22"/>
        </w:rPr>
        <w:t>lai apstrādātu jūsu atsauksmes un viedokļus klientu aptaujās, konkursos, piedāvājumos vai anketās;</w:t>
      </w:r>
      <w:r>
        <w:rPr>
          <w:color w:val="000000"/>
          <w:sz w:val="22"/>
        </w:rPr>
        <w:t xml:space="preserve"> </w:t>
      </w:r>
    </w:p>
    <w:p w14:paraId="5E236B91" w14:textId="04F0EE2C" w:rsidR="007B25A4" w:rsidRPr="008C1B45" w:rsidRDefault="007B25A4" w:rsidP="007B25A4">
      <w:pPr>
        <w:numPr>
          <w:ilvl w:val="0"/>
          <w:numId w:val="5"/>
        </w:numPr>
        <w:spacing w:after="160" w:line="276" w:lineRule="auto"/>
        <w:contextualSpacing/>
        <w:jc w:val="both"/>
        <w:rPr>
          <w:rFonts w:cs="Arial"/>
          <w:sz w:val="22"/>
          <w:szCs w:val="22"/>
        </w:rPr>
      </w:pPr>
      <w:r>
        <w:rPr>
          <w:sz w:val="22"/>
        </w:rPr>
        <w:t>lai ierakstītu telefona sarunas ar jums apmācību un/vai uzraudzības nolūkos;</w:t>
      </w:r>
    </w:p>
    <w:p w14:paraId="0033C113" w14:textId="2829B462" w:rsidR="007B25A4" w:rsidRPr="008C1B45" w:rsidRDefault="00A0412A" w:rsidP="00A0412A">
      <w:pPr>
        <w:numPr>
          <w:ilvl w:val="0"/>
          <w:numId w:val="5"/>
        </w:numPr>
        <w:spacing w:after="160" w:line="276" w:lineRule="auto"/>
        <w:contextualSpacing/>
        <w:jc w:val="both"/>
        <w:rPr>
          <w:rFonts w:cs="Arial"/>
          <w:sz w:val="22"/>
          <w:szCs w:val="22"/>
        </w:rPr>
      </w:pPr>
      <w:r>
        <w:rPr>
          <w:sz w:val="22"/>
        </w:rPr>
        <w:t xml:space="preserve">jūsu pieprasījumu izskatīšanai, lai mēs varētu jums labāk palīdzēt vai izmeklēt visas saņemtās sūdzības; </w:t>
      </w:r>
    </w:p>
    <w:p w14:paraId="6A2D828C" w14:textId="62F9CF8B" w:rsidR="007B25A4" w:rsidRDefault="007B25A4" w:rsidP="008C1B45">
      <w:pPr>
        <w:numPr>
          <w:ilvl w:val="0"/>
          <w:numId w:val="5"/>
        </w:numPr>
        <w:spacing w:after="160" w:line="276" w:lineRule="auto"/>
        <w:contextualSpacing/>
        <w:jc w:val="both"/>
        <w:rPr>
          <w:rFonts w:cs="Arial"/>
          <w:sz w:val="22"/>
          <w:szCs w:val="22"/>
        </w:rPr>
      </w:pPr>
      <w:r>
        <w:rPr>
          <w:sz w:val="22"/>
        </w:rPr>
        <w:t xml:space="preserve">mūsu pakalpojumu uzlabošanai, lai analizētu tendences mūsu Platformu administrēšanas nolūkiem; </w:t>
      </w:r>
    </w:p>
    <w:p w14:paraId="6EF620D4" w14:textId="249BED53" w:rsidR="00B0180F" w:rsidRPr="008C1B45" w:rsidRDefault="00B0180F" w:rsidP="008C1B45">
      <w:pPr>
        <w:numPr>
          <w:ilvl w:val="0"/>
          <w:numId w:val="5"/>
        </w:numPr>
        <w:spacing w:after="160" w:line="276" w:lineRule="auto"/>
        <w:contextualSpacing/>
        <w:jc w:val="both"/>
        <w:rPr>
          <w:rFonts w:cs="Arial"/>
          <w:sz w:val="22"/>
          <w:szCs w:val="22"/>
        </w:rPr>
      </w:pPr>
      <w:r>
        <w:rPr>
          <w:sz w:val="22"/>
        </w:rPr>
        <w:t>lai uzraudzītu mūsu daudzveidību un iekļautību; un</w:t>
      </w:r>
    </w:p>
    <w:p w14:paraId="73565B66" w14:textId="0CEC5D3A" w:rsidR="007B25A4" w:rsidRPr="008C1B45" w:rsidRDefault="007B25A4" w:rsidP="007B25A4">
      <w:pPr>
        <w:numPr>
          <w:ilvl w:val="0"/>
          <w:numId w:val="6"/>
        </w:numPr>
        <w:spacing w:after="160" w:line="276" w:lineRule="auto"/>
        <w:contextualSpacing/>
        <w:jc w:val="both"/>
        <w:rPr>
          <w:rFonts w:cs="Arial"/>
          <w:sz w:val="22"/>
          <w:szCs w:val="22"/>
        </w:rPr>
      </w:pPr>
      <w:r>
        <w:rPr>
          <w:sz w:val="22"/>
        </w:rPr>
        <w:t xml:space="preserve">lai varētu jūs identificēt administratīvos nolūkos. </w:t>
      </w:r>
    </w:p>
    <w:p w14:paraId="5C242E3D" w14:textId="5E13063E" w:rsidR="00182244" w:rsidRDefault="00182244" w:rsidP="008C1B45">
      <w:pPr>
        <w:spacing w:after="160" w:line="276" w:lineRule="auto"/>
        <w:ind w:left="720"/>
        <w:contextualSpacing/>
        <w:jc w:val="both"/>
        <w:rPr>
          <w:rFonts w:cs="Arial"/>
          <w:sz w:val="22"/>
          <w:szCs w:val="22"/>
        </w:rPr>
      </w:pPr>
    </w:p>
    <w:p w14:paraId="1AE35E34" w14:textId="1FA1B707" w:rsidR="00087BB3" w:rsidRDefault="00087BB3" w:rsidP="008C1B45">
      <w:pPr>
        <w:spacing w:after="160" w:line="276" w:lineRule="auto"/>
        <w:ind w:left="720"/>
        <w:contextualSpacing/>
        <w:jc w:val="both"/>
        <w:rPr>
          <w:rFonts w:cs="Arial"/>
          <w:sz w:val="22"/>
          <w:szCs w:val="22"/>
        </w:rPr>
      </w:pPr>
    </w:p>
    <w:p w14:paraId="19F73B9F" w14:textId="77777777" w:rsidR="00087BB3" w:rsidRPr="008C1B45" w:rsidRDefault="00087BB3" w:rsidP="008C1B45">
      <w:pPr>
        <w:spacing w:after="160" w:line="276" w:lineRule="auto"/>
        <w:ind w:left="720"/>
        <w:contextualSpacing/>
        <w:jc w:val="both"/>
        <w:rPr>
          <w:rFonts w:cs="Arial"/>
          <w:sz w:val="22"/>
          <w:szCs w:val="22"/>
        </w:rPr>
      </w:pPr>
    </w:p>
    <w:p w14:paraId="730ECB00" w14:textId="77777777" w:rsidR="00182244" w:rsidRPr="008C1B45" w:rsidRDefault="00182244" w:rsidP="008C1B45">
      <w:pPr>
        <w:numPr>
          <w:ilvl w:val="0"/>
          <w:numId w:val="4"/>
        </w:numPr>
        <w:spacing w:after="160" w:line="276" w:lineRule="auto"/>
        <w:contextualSpacing/>
        <w:jc w:val="both"/>
        <w:rPr>
          <w:rFonts w:cs="Arial"/>
          <w:sz w:val="22"/>
          <w:szCs w:val="22"/>
        </w:rPr>
      </w:pPr>
      <w:r>
        <w:rPr>
          <w:b/>
          <w:bCs/>
          <w:color w:val="000000"/>
          <w:sz w:val="22"/>
        </w:rPr>
        <w:t>Atbilstības nodrošināšanas, juridiskiem vai normatīviem nolūkiem:</w:t>
      </w:r>
    </w:p>
    <w:p w14:paraId="198EADF9" w14:textId="77777777" w:rsidR="00A0412A" w:rsidRPr="008C1B45" w:rsidRDefault="00A0412A" w:rsidP="008C1B45">
      <w:pPr>
        <w:spacing w:after="160" w:line="276" w:lineRule="auto"/>
        <w:ind w:left="720"/>
        <w:contextualSpacing/>
        <w:jc w:val="both"/>
        <w:rPr>
          <w:rFonts w:cs="Arial"/>
          <w:sz w:val="22"/>
          <w:szCs w:val="22"/>
        </w:rPr>
      </w:pPr>
    </w:p>
    <w:p w14:paraId="11B4DD63" w14:textId="62C125E7" w:rsidR="00A0412A" w:rsidRPr="00315FDB" w:rsidRDefault="00182244" w:rsidP="00B0180F">
      <w:pPr>
        <w:numPr>
          <w:ilvl w:val="0"/>
          <w:numId w:val="6"/>
        </w:numPr>
        <w:spacing w:after="160" w:line="276" w:lineRule="auto"/>
        <w:contextualSpacing/>
        <w:jc w:val="both"/>
        <w:rPr>
          <w:rFonts w:cs="Arial"/>
          <w:sz w:val="22"/>
          <w:szCs w:val="22"/>
        </w:rPr>
      </w:pPr>
      <w:r>
        <w:rPr>
          <w:sz w:val="22"/>
        </w:rPr>
        <w:t xml:space="preserve">lai pārbaudītu jūsu identitāti kā nodarbinātības pārbaudes procesa un nelikumīgi iegūtu līdzekļu legalizācijas regulējuma nolūkos; un </w:t>
      </w:r>
    </w:p>
    <w:p w14:paraId="629DCDB8" w14:textId="02BF2AD7" w:rsidR="00A0412A" w:rsidRDefault="00A0412A" w:rsidP="00A0412A">
      <w:pPr>
        <w:numPr>
          <w:ilvl w:val="0"/>
          <w:numId w:val="6"/>
        </w:numPr>
        <w:spacing w:after="160" w:line="276" w:lineRule="auto"/>
        <w:contextualSpacing/>
        <w:jc w:val="both"/>
        <w:rPr>
          <w:rFonts w:cs="Arial"/>
          <w:sz w:val="22"/>
          <w:szCs w:val="22"/>
        </w:rPr>
      </w:pPr>
      <w:r>
        <w:rPr>
          <w:sz w:val="22"/>
        </w:rPr>
        <w:t>lai ziņotu attiecīgajām iestādēm par jebkuru darbību, attiecībā uz kuru mums ir aizdomas, ka tā pārkāpj jebkādus piemērojamos likumus vai noteikumus.</w:t>
      </w:r>
    </w:p>
    <w:p w14:paraId="7ADB2855" w14:textId="6CF62F69" w:rsidR="00F977A7" w:rsidRPr="00221B37" w:rsidRDefault="009261B2" w:rsidP="00A0412A">
      <w:pPr>
        <w:numPr>
          <w:ilvl w:val="0"/>
          <w:numId w:val="6"/>
        </w:numPr>
        <w:spacing w:after="160" w:line="276" w:lineRule="auto"/>
        <w:contextualSpacing/>
        <w:jc w:val="both"/>
        <w:rPr>
          <w:rFonts w:cs="Arial"/>
          <w:sz w:val="22"/>
          <w:szCs w:val="22"/>
        </w:rPr>
      </w:pPr>
      <w:r>
        <w:rPr>
          <w:sz w:val="22"/>
        </w:rPr>
        <w:t>vitālo interešu un informācijas drošības aizsardzībai, krāpniecības novēršanas un pakalpojumu sniegšanas nolūkos (piemēram, pakalpojuma ļaunprātīgas izmantošanas pārvaldībai).</w:t>
      </w:r>
    </w:p>
    <w:p w14:paraId="1CF2F6B4" w14:textId="3D2AE596" w:rsidR="009261B2" w:rsidRPr="00221B37" w:rsidRDefault="0053207A" w:rsidP="009261B2">
      <w:pPr>
        <w:pStyle w:val="ListParagraph"/>
        <w:numPr>
          <w:ilvl w:val="0"/>
          <w:numId w:val="6"/>
        </w:numPr>
        <w:rPr>
          <w:rFonts w:cs="Arial"/>
          <w:sz w:val="22"/>
          <w:szCs w:val="22"/>
        </w:rPr>
      </w:pPr>
      <w:r>
        <w:rPr>
          <w:sz w:val="22"/>
        </w:rPr>
        <w:t>lai nodrošinātu atbilstību ES vai dalībvalstu tiesību aktiem noziedzīgu nodarījumu novēršanai, izmeklēšanai, atklāšanai vai saukšanai pie atbildības, vai sabiedrības drošības apdraudējumu novēršanai.</w:t>
      </w:r>
    </w:p>
    <w:p w14:paraId="432F7594" w14:textId="77777777" w:rsidR="009261B2" w:rsidRPr="008C1B45" w:rsidRDefault="009261B2" w:rsidP="007E576C">
      <w:pPr>
        <w:spacing w:after="160" w:line="276" w:lineRule="auto"/>
        <w:ind w:left="720"/>
        <w:contextualSpacing/>
        <w:jc w:val="both"/>
        <w:rPr>
          <w:rFonts w:cs="Arial"/>
          <w:sz w:val="22"/>
          <w:szCs w:val="22"/>
        </w:rPr>
      </w:pPr>
    </w:p>
    <w:p w14:paraId="5AE9F2DE" w14:textId="77777777" w:rsidR="00182244" w:rsidRPr="008C1B45" w:rsidRDefault="00182244" w:rsidP="008C1B45">
      <w:pPr>
        <w:spacing w:after="160" w:line="276" w:lineRule="auto"/>
        <w:ind w:left="1080"/>
        <w:contextualSpacing/>
        <w:jc w:val="both"/>
        <w:rPr>
          <w:rFonts w:cs="Arial"/>
          <w:sz w:val="22"/>
          <w:szCs w:val="22"/>
        </w:rPr>
      </w:pPr>
    </w:p>
    <w:p w14:paraId="5C17257C" w14:textId="77777777" w:rsidR="007B25A4" w:rsidRPr="008C1B45" w:rsidRDefault="007B25A4" w:rsidP="007B25A4">
      <w:pPr>
        <w:spacing w:after="160" w:line="276" w:lineRule="auto"/>
        <w:ind w:left="720"/>
        <w:contextualSpacing/>
        <w:jc w:val="both"/>
        <w:rPr>
          <w:rFonts w:cs="Arial"/>
          <w:sz w:val="22"/>
          <w:szCs w:val="22"/>
        </w:rPr>
      </w:pPr>
    </w:p>
    <w:p w14:paraId="7F05E308" w14:textId="77777777" w:rsidR="007B25A4" w:rsidRPr="008C1B45" w:rsidRDefault="007B25A4" w:rsidP="007B25A4">
      <w:pPr>
        <w:keepNext/>
        <w:spacing w:after="160" w:line="259" w:lineRule="auto"/>
        <w:jc w:val="center"/>
        <w:outlineLvl w:val="0"/>
        <w:rPr>
          <w:rFonts w:cs="Arial"/>
          <w:sz w:val="22"/>
          <w:szCs w:val="22"/>
        </w:rPr>
      </w:pPr>
      <w:bookmarkStart w:id="3" w:name="_Toc74557777"/>
      <w:r>
        <w:rPr>
          <w:b/>
          <w:sz w:val="22"/>
        </w:rPr>
        <w:t>Kādus Personas datus mēs vācam?</w:t>
      </w:r>
      <w:bookmarkEnd w:id="3"/>
    </w:p>
    <w:p w14:paraId="1FE393B5" w14:textId="77777777" w:rsidR="007B25A4" w:rsidRPr="00CE79CC" w:rsidRDefault="007B25A4" w:rsidP="00CE79CC">
      <w:pPr>
        <w:rPr>
          <w:b/>
          <w:bCs/>
          <w:sz w:val="22"/>
          <w:szCs w:val="22"/>
        </w:rPr>
      </w:pPr>
      <w:r>
        <w:rPr>
          <w:b/>
          <w:sz w:val="22"/>
        </w:rPr>
        <w:t>Personas datu veidi</w:t>
      </w:r>
    </w:p>
    <w:p w14:paraId="78A64C82" w14:textId="10EE7135" w:rsidR="007B25A4" w:rsidRPr="008C1B45" w:rsidRDefault="007B25A4" w:rsidP="007B25A4">
      <w:pPr>
        <w:spacing w:after="160" w:line="276" w:lineRule="auto"/>
        <w:jc w:val="both"/>
        <w:rPr>
          <w:rFonts w:cs="Arial"/>
          <w:sz w:val="22"/>
          <w:szCs w:val="22"/>
        </w:rPr>
      </w:pPr>
      <w:r>
        <w:rPr>
          <w:sz w:val="22"/>
        </w:rPr>
        <w:t>Personas dati, kurus mēs varam apstrādāt, ietver, bet ne tikai, šādas informācijas kombinācijas:</w:t>
      </w:r>
    </w:p>
    <w:p w14:paraId="1ED21B8D" w14:textId="13440520" w:rsidR="007B25A4" w:rsidRPr="00315FDB" w:rsidRDefault="007B25A4" w:rsidP="007B25A4">
      <w:pPr>
        <w:numPr>
          <w:ilvl w:val="0"/>
          <w:numId w:val="2"/>
        </w:numPr>
        <w:spacing w:after="160" w:line="276" w:lineRule="auto"/>
        <w:contextualSpacing/>
        <w:jc w:val="both"/>
        <w:rPr>
          <w:rFonts w:cs="Arial"/>
          <w:sz w:val="22"/>
          <w:szCs w:val="22"/>
        </w:rPr>
      </w:pPr>
      <w:r>
        <w:rPr>
          <w:sz w:val="22"/>
        </w:rPr>
        <w:t>jūsu vārds, pasta adrese, e-pasta adrese,- tālruņa numurs, nodarbošanās un cita kontaktinformācija;</w:t>
      </w:r>
    </w:p>
    <w:p w14:paraId="7D77C1AB" w14:textId="77777777" w:rsidR="007B25A4" w:rsidRPr="00315FDB" w:rsidRDefault="007B25A4" w:rsidP="007B25A4">
      <w:pPr>
        <w:numPr>
          <w:ilvl w:val="0"/>
          <w:numId w:val="2"/>
        </w:numPr>
        <w:spacing w:after="160" w:line="276" w:lineRule="auto"/>
        <w:contextualSpacing/>
        <w:jc w:val="both"/>
        <w:rPr>
          <w:rFonts w:cs="Arial"/>
          <w:sz w:val="22"/>
          <w:szCs w:val="22"/>
        </w:rPr>
      </w:pPr>
      <w:r>
        <w:rPr>
          <w:sz w:val="22"/>
        </w:rPr>
        <w:t xml:space="preserve">ja esat namīpašnieks, informācija par aktīvu īpašumtiesībām; </w:t>
      </w:r>
    </w:p>
    <w:p w14:paraId="764DA7F7" w14:textId="77777777" w:rsidR="007B25A4" w:rsidRPr="00315FDB" w:rsidRDefault="007B25A4" w:rsidP="007B25A4">
      <w:pPr>
        <w:numPr>
          <w:ilvl w:val="0"/>
          <w:numId w:val="2"/>
        </w:numPr>
        <w:spacing w:after="160" w:line="276" w:lineRule="auto"/>
        <w:contextualSpacing/>
        <w:jc w:val="both"/>
        <w:rPr>
          <w:rFonts w:cs="Arial"/>
          <w:sz w:val="22"/>
          <w:szCs w:val="22"/>
        </w:rPr>
      </w:pPr>
      <w:r>
        <w:rPr>
          <w:sz w:val="22"/>
        </w:rPr>
        <w:t xml:space="preserve">attiecībā uz Sensitīvu personas datu, piemēram, rasi vai dzimumu, sniegšanu, piesakoties amatam pie mums, lūdzu, skatiet sadaļu “Sensitīvi personas dati” zemāk; </w:t>
      </w:r>
    </w:p>
    <w:p w14:paraId="1C31AFD6" w14:textId="77777777" w:rsidR="007B25A4" w:rsidRPr="008C1B45" w:rsidRDefault="007B25A4" w:rsidP="007B25A4">
      <w:pPr>
        <w:numPr>
          <w:ilvl w:val="0"/>
          <w:numId w:val="2"/>
        </w:numPr>
        <w:spacing w:after="160" w:line="276" w:lineRule="auto"/>
        <w:contextualSpacing/>
        <w:jc w:val="both"/>
        <w:rPr>
          <w:rFonts w:cs="Arial"/>
          <w:sz w:val="22"/>
          <w:szCs w:val="22"/>
        </w:rPr>
      </w:pPr>
      <w:r>
        <w:rPr>
          <w:sz w:val="22"/>
        </w:rPr>
        <w:t>kur jūs par mums esat uzzinājis;</w:t>
      </w:r>
    </w:p>
    <w:p w14:paraId="39335705" w14:textId="77777777" w:rsidR="007B25A4" w:rsidRPr="008C1B45" w:rsidRDefault="007B25A4" w:rsidP="007B25A4">
      <w:pPr>
        <w:numPr>
          <w:ilvl w:val="0"/>
          <w:numId w:val="2"/>
        </w:numPr>
        <w:spacing w:after="160" w:line="276" w:lineRule="auto"/>
        <w:contextualSpacing/>
        <w:jc w:val="both"/>
        <w:rPr>
          <w:rFonts w:cs="Arial"/>
          <w:sz w:val="22"/>
          <w:szCs w:val="22"/>
        </w:rPr>
      </w:pPr>
      <w:r>
        <w:rPr>
          <w:sz w:val="22"/>
        </w:rPr>
        <w:t>informācija par sūdzībām;</w:t>
      </w:r>
    </w:p>
    <w:p w14:paraId="019E3017" w14:textId="45877AF3" w:rsidR="007B25A4" w:rsidRPr="008C1B45" w:rsidRDefault="007B25A4" w:rsidP="007B25A4">
      <w:pPr>
        <w:numPr>
          <w:ilvl w:val="0"/>
          <w:numId w:val="2"/>
        </w:numPr>
        <w:spacing w:after="160" w:line="276" w:lineRule="auto"/>
        <w:contextualSpacing/>
        <w:jc w:val="both"/>
        <w:rPr>
          <w:rFonts w:cs="Arial"/>
          <w:sz w:val="22"/>
          <w:szCs w:val="22"/>
        </w:rPr>
      </w:pPr>
      <w:r>
        <w:rPr>
          <w:sz w:val="22"/>
        </w:rPr>
        <w:t>jebkura informācija, kuru jūs esat brīvprātīgi iesniedzis mums, aizpildot jebkuru veidlapu mūsu Platformās, piemēram, “teksta brīvā formā” rūtiņas mūsu Platformās (t.i. tukšās vietas, kur varat brīvi ierakstīt komentārus);</w:t>
      </w:r>
    </w:p>
    <w:p w14:paraId="2CA78A98" w14:textId="77777777" w:rsidR="007B25A4" w:rsidRDefault="007B25A4" w:rsidP="007B25A4">
      <w:pPr>
        <w:numPr>
          <w:ilvl w:val="0"/>
          <w:numId w:val="2"/>
        </w:numPr>
        <w:spacing w:after="160" w:line="276" w:lineRule="auto"/>
        <w:contextualSpacing/>
        <w:jc w:val="both"/>
        <w:rPr>
          <w:rFonts w:cs="Arial"/>
          <w:sz w:val="22"/>
          <w:szCs w:val="22"/>
        </w:rPr>
      </w:pPr>
      <w:r>
        <w:rPr>
          <w:sz w:val="22"/>
        </w:rPr>
        <w:t>jūsu darījumi ar mums, tostarp informācija par jūsu personīgajām vai profesionālajām interesēm, vajadzībām vai viedokļiem, demogrāfiskie dati, pieredze ar mūsu Produktiem vai pakalpojumiem un kontaktu preferences;</w:t>
      </w:r>
    </w:p>
    <w:p w14:paraId="327CB174" w14:textId="77777777" w:rsidR="004211AE" w:rsidRPr="008C1B45" w:rsidRDefault="004211AE" w:rsidP="007B25A4">
      <w:pPr>
        <w:numPr>
          <w:ilvl w:val="0"/>
          <w:numId w:val="2"/>
        </w:numPr>
        <w:spacing w:after="160" w:line="276" w:lineRule="auto"/>
        <w:contextualSpacing/>
        <w:jc w:val="both"/>
        <w:rPr>
          <w:rFonts w:cs="Arial"/>
          <w:sz w:val="22"/>
          <w:szCs w:val="22"/>
        </w:rPr>
      </w:pPr>
      <w:r>
        <w:rPr>
          <w:sz w:val="22"/>
        </w:rPr>
        <w:t>ja esat darba meklētājs, jūsu CV ietvertie dati un jebkāda pamatinformācija, ko mēs varam saņemt no personām, kuras jūs iesaka, jūsu LinkedIn profila, personāla atlases aģentūras, ar kuru jūs strādājat (ja tāda ir);</w:t>
      </w:r>
    </w:p>
    <w:p w14:paraId="74B07203" w14:textId="2679C776" w:rsidR="007B25A4" w:rsidRPr="008C1B45" w:rsidRDefault="007B25A4" w:rsidP="007B25A4">
      <w:pPr>
        <w:numPr>
          <w:ilvl w:val="0"/>
          <w:numId w:val="2"/>
        </w:numPr>
        <w:spacing w:after="160" w:line="276" w:lineRule="auto"/>
        <w:contextualSpacing/>
        <w:jc w:val="both"/>
        <w:rPr>
          <w:rFonts w:cs="Arial"/>
          <w:sz w:val="22"/>
          <w:szCs w:val="22"/>
        </w:rPr>
      </w:pPr>
      <w:r>
        <w:rPr>
          <w:sz w:val="22"/>
        </w:rPr>
        <w:t xml:space="preserve">informācija par finanšu vai grāmatvedības darījumiem, kas veikti mūsu Platformās vai citādi, tostarp kredītkaršu/debetkaršu informāciju, norēķinu informāciju un/vai piegādes adreses informāciju (kad par kaut ko norēķināties mūsu vietnēs); </w:t>
      </w:r>
    </w:p>
    <w:p w14:paraId="3012CE7F" w14:textId="30B283BD" w:rsidR="007B25A4" w:rsidRPr="00315FDB" w:rsidRDefault="006346CB" w:rsidP="007B25A4">
      <w:pPr>
        <w:numPr>
          <w:ilvl w:val="0"/>
          <w:numId w:val="2"/>
        </w:numPr>
        <w:spacing w:after="160" w:line="276" w:lineRule="auto"/>
        <w:contextualSpacing/>
        <w:jc w:val="both"/>
        <w:rPr>
          <w:rFonts w:cs="Arial"/>
          <w:sz w:val="22"/>
          <w:szCs w:val="22"/>
        </w:rPr>
      </w:pPr>
      <w:r>
        <w:rPr>
          <w:sz w:val="22"/>
        </w:rPr>
        <w:t>demogrāfiskā un kontaktinformācija no citiem avotiem, piemēram, publiskām datubāzēm, kopīgiem mārketinga partneriem, sociālo mediju platformām (tostarp no personām, ar kurām esat draugos vai kā citādi saistīts), un no citām trešajām personām;</w:t>
      </w:r>
    </w:p>
    <w:p w14:paraId="5C88A17F" w14:textId="10E11BFE" w:rsidR="007B25A4" w:rsidRPr="008C1B45" w:rsidRDefault="007B25A4" w:rsidP="007B25A4">
      <w:pPr>
        <w:numPr>
          <w:ilvl w:val="0"/>
          <w:numId w:val="2"/>
        </w:numPr>
        <w:spacing w:after="160" w:line="276" w:lineRule="auto"/>
        <w:contextualSpacing/>
        <w:jc w:val="both"/>
        <w:rPr>
          <w:rFonts w:cs="Arial"/>
          <w:sz w:val="22"/>
          <w:szCs w:val="22"/>
        </w:rPr>
      </w:pPr>
      <w:r>
        <w:rPr>
          <w:sz w:val="22"/>
        </w:rPr>
        <w:t>tehniskā informācija, tostarp informācija par atrašanās vietu, interneta protokola (IP) adrese, ko izmanto datora savienojumam ar internetu, pieteikšanās informācija, pārlūkprogrammas veids un versija, laika joslas iestatījums, pārlūkprogrammas spraudņu veidi un versijas, operētājsistēma un platforma;</w:t>
      </w:r>
    </w:p>
    <w:p w14:paraId="58027AF6" w14:textId="1F449E60" w:rsidR="007B25A4" w:rsidRPr="0024447C" w:rsidRDefault="007B25A4" w:rsidP="0024447C">
      <w:pPr>
        <w:numPr>
          <w:ilvl w:val="0"/>
          <w:numId w:val="2"/>
        </w:numPr>
        <w:spacing w:after="160" w:line="276" w:lineRule="auto"/>
        <w:contextualSpacing/>
        <w:jc w:val="both"/>
        <w:rPr>
          <w:rFonts w:cs="Arial"/>
          <w:sz w:val="22"/>
          <w:szCs w:val="22"/>
        </w:rPr>
      </w:pPr>
      <w:r>
        <w:rPr>
          <w:sz w:val="22"/>
        </w:rPr>
        <w:lastRenderedPageBreak/>
        <w:t>jūsu tiešsaistes pārlūkošanas uzvedība mūsu Platformās; tostarp vienoto resursu vietrāžu (URL) klikšķu plūsmu mūsu Platformās vai sociālo mediju kanālos, kā arī no un uz tiem (ieskaitot datumu un laiku), lejupielādes kļūdas, noteiktu lapu apmeklējuma ilgums, lapu mijiedarbības informācija (piemēram, ritināšana, klikšķi un pārbraukšana ar peli), e-pasta mārketinga saskarsme (tostarp, vai tiek atvērts e-pasts un cik reizes tas tiek atvērts); un metodes, ko izmanto lapas pārlūkošanai; un/vai jebkuras ierīces, kuras esat izmantojis, lai piekļūtu mūsu Produktiem un pakalpojumiem (tostarp marka, modelis un operētājsistēma, IP adrese, pārlūkprogrammas tips un mobilās ierīces identifikatori).</w:t>
      </w:r>
    </w:p>
    <w:p w14:paraId="723426A7" w14:textId="77777777" w:rsidR="007B25A4" w:rsidRPr="008C1B45" w:rsidRDefault="007B25A4" w:rsidP="007B25A4">
      <w:pPr>
        <w:spacing w:after="160" w:line="276" w:lineRule="auto"/>
        <w:ind w:left="720"/>
        <w:contextualSpacing/>
        <w:jc w:val="both"/>
        <w:rPr>
          <w:rFonts w:cs="Arial"/>
          <w:sz w:val="22"/>
          <w:szCs w:val="22"/>
          <w:lang w:eastAsia="en-GB"/>
        </w:rPr>
      </w:pPr>
    </w:p>
    <w:p w14:paraId="55BBC090" w14:textId="4FBCAC99" w:rsidR="007B25A4" w:rsidRPr="008C1B45" w:rsidRDefault="007B25A4" w:rsidP="00A64978">
      <w:pPr>
        <w:spacing w:after="160" w:line="276" w:lineRule="auto"/>
        <w:jc w:val="both"/>
        <w:rPr>
          <w:rFonts w:cs="Arial"/>
          <w:sz w:val="22"/>
          <w:szCs w:val="22"/>
        </w:rPr>
      </w:pPr>
      <w:r>
        <w:rPr>
          <w:sz w:val="22"/>
        </w:rPr>
        <w:t>Dažos gadījumos mēs pieprasām papildu Personas datus, lai varētu jums vispiemērotāko atbildi.</w:t>
      </w:r>
      <w:r>
        <w:rPr>
          <w:color w:val="000000"/>
          <w:sz w:val="22"/>
        </w:rPr>
        <w:t xml:space="preserve"> Nesniedzot prasītos Personas datus, jūsu piekļuve pakalpojumam vai mūsu iespējas jums palīdzēt var būt ierobežotas. </w:t>
      </w:r>
    </w:p>
    <w:p w14:paraId="1ED743BC" w14:textId="04F942A0" w:rsidR="007B25A4" w:rsidRPr="008C1B45" w:rsidRDefault="007B25A4" w:rsidP="00CE79CC">
      <w:pPr>
        <w:keepNext/>
        <w:spacing w:after="160" w:line="259" w:lineRule="auto"/>
        <w:jc w:val="center"/>
        <w:outlineLvl w:val="0"/>
        <w:rPr>
          <w:rFonts w:cs="Arial"/>
          <w:b/>
          <w:sz w:val="22"/>
          <w:szCs w:val="22"/>
        </w:rPr>
      </w:pPr>
      <w:bookmarkStart w:id="4" w:name="_Toc74557778"/>
      <w:r>
        <w:rPr>
          <w:b/>
          <w:sz w:val="22"/>
        </w:rPr>
        <w:t>Sensitīvi jeb “īpašo kategoriju” Personas dati</w:t>
      </w:r>
      <w:bookmarkEnd w:id="4"/>
    </w:p>
    <w:p w14:paraId="04D48C8D" w14:textId="77777777" w:rsidR="007E576C" w:rsidRPr="008C1B45" w:rsidRDefault="007E576C" w:rsidP="007E576C">
      <w:pPr>
        <w:spacing w:after="160" w:line="276" w:lineRule="auto"/>
        <w:jc w:val="both"/>
        <w:rPr>
          <w:rFonts w:cs="Arial"/>
          <w:sz w:val="22"/>
          <w:szCs w:val="22"/>
        </w:rPr>
      </w:pPr>
      <w:r>
        <w:rPr>
          <w:sz w:val="22"/>
        </w:rPr>
        <w:t>“</w:t>
      </w:r>
      <w:r>
        <w:rPr>
          <w:b/>
          <w:bCs/>
          <w:sz w:val="22"/>
        </w:rPr>
        <w:t xml:space="preserve">Sensitīvi” jeb “īpašo kategoriju” Personas dati </w:t>
      </w:r>
      <w:r>
        <w:rPr>
          <w:sz w:val="22"/>
        </w:rPr>
        <w:t>ir personas dati, kas var būt saistīti ar rasi vai etnisko izcelsmi, politiskajiem uzskatiem, dalību arodbiedrībās, fiziskās vai garīgās veselības stāvokli vai ģenētiskiem vai biometriskiem datiem, kas unikāli identificē jūs, jūsu dzimumdzīvi vai seksuālo orientāciju, reliģisko vai filozofisko pārliecību un jebkāda noziedzīga nodarījuma izdarīšanu vai iespējamu izdarīšanu, vai ar to saistītajām tiesvedībām. Iesniegtos Sensitīvus personas datus mēs glabāsim drošībā un samērīgu periodu, un šo informāciju izmantosim tikai saistībā ar mērķi, kādam tā tika sniegta.</w:t>
      </w:r>
    </w:p>
    <w:p w14:paraId="471829C3" w14:textId="59AE296C" w:rsidR="00BA3230" w:rsidRDefault="007B25A4" w:rsidP="00A64978">
      <w:pPr>
        <w:spacing w:after="160" w:line="276" w:lineRule="auto"/>
        <w:jc w:val="both"/>
        <w:rPr>
          <w:rFonts w:cs="Arial"/>
          <w:sz w:val="22"/>
          <w:szCs w:val="22"/>
        </w:rPr>
      </w:pPr>
      <w:r>
        <w:rPr>
          <w:sz w:val="22"/>
        </w:rPr>
        <w:t xml:space="preserve">Mēs varam lūgt, ja jūsu vietējie tiesību akti to atļauj, brīvprātīgi sniegt informāciju par rasi, reliģisko pārliecību un citus Sensitīvus personas datus “Clear Channel” personāla atlases procesa ietvaros, lai nodrošinātu mūsu vienlīdzīgas attieksmes un daudzveidības pienākumu izpildi (jūs vienmēr varat atteikties mums sniegt šādu informāciju). </w:t>
      </w:r>
    </w:p>
    <w:p w14:paraId="77E299AC" w14:textId="452B5263" w:rsidR="00BA3230" w:rsidRDefault="00694DCE" w:rsidP="00A64978">
      <w:pPr>
        <w:spacing w:after="160" w:line="276" w:lineRule="auto"/>
        <w:jc w:val="both"/>
        <w:rPr>
          <w:rFonts w:cs="Arial"/>
          <w:sz w:val="22"/>
          <w:szCs w:val="22"/>
        </w:rPr>
      </w:pPr>
      <w:r>
        <w:rPr>
          <w:sz w:val="22"/>
        </w:rPr>
        <w:t xml:space="preserve">Ja to atļauj vai prasa tiesību akti (kas atšķiras atkarībā no jurisdikcijas), mēs varam lūgt jūs sniegt pašreizējā veselības stāvokļa deklarāciju, lai nodrošinātu jums piekļuvi mūsu telpām saskaņā ar valdības pamatnostādnēm par sabiedrības veselību. Mēs regulāri pārskatām mūsu procedūras, lai nodrošinātu, ka tās atbilst jūsu jurisdikcijā spēkā esošajiem ieteikumiem. </w:t>
      </w:r>
    </w:p>
    <w:p w14:paraId="434E3A98" w14:textId="2A047144" w:rsidR="007B25A4" w:rsidRPr="008C1B45" w:rsidRDefault="00A64978" w:rsidP="00A64978">
      <w:pPr>
        <w:spacing w:after="160" w:line="276" w:lineRule="auto"/>
        <w:jc w:val="both"/>
        <w:rPr>
          <w:rFonts w:cs="Arial"/>
          <w:sz w:val="22"/>
          <w:szCs w:val="22"/>
        </w:rPr>
      </w:pPr>
      <w:r>
        <w:rPr>
          <w:sz w:val="22"/>
        </w:rPr>
        <w:t xml:space="preserve">Ja mums ir jāapstrādā jūsu Sensitīvie personas dati kādam citam nolūkam, mēs lūgsim jūsu skaidru piekrišanu, ja to nosaka tiesību akti. </w:t>
      </w:r>
    </w:p>
    <w:p w14:paraId="54B8452B" w14:textId="77777777" w:rsidR="007E576C" w:rsidRDefault="007E576C" w:rsidP="00CE79CC">
      <w:pPr>
        <w:pStyle w:val="Heading1"/>
        <w:jc w:val="center"/>
        <w:rPr>
          <w:rFonts w:ascii="Arial" w:eastAsia="Calibri" w:hAnsi="Arial" w:cs="Arial"/>
          <w:b/>
          <w:color w:val="auto"/>
          <w:sz w:val="22"/>
          <w:szCs w:val="22"/>
        </w:rPr>
      </w:pPr>
      <w:bookmarkStart w:id="5" w:name="_Toc74557779"/>
      <w:r>
        <w:rPr>
          <w:rFonts w:ascii="Arial" w:hAnsi="Arial"/>
          <w:b/>
          <w:color w:val="auto"/>
          <w:sz w:val="22"/>
        </w:rPr>
        <w:t>Mērķauditorijas uzvedības novērtējums</w:t>
      </w:r>
      <w:bookmarkEnd w:id="5"/>
    </w:p>
    <w:p w14:paraId="2DB2B4EA" w14:textId="38D4BF36" w:rsidR="00FD60FC" w:rsidRPr="00CE79CC" w:rsidRDefault="00F3769E" w:rsidP="00CE79CC">
      <w:pPr>
        <w:rPr>
          <w:b/>
          <w:bCs/>
          <w:sz w:val="22"/>
          <w:szCs w:val="22"/>
        </w:rPr>
      </w:pPr>
      <w:r>
        <w:rPr>
          <w:b/>
          <w:sz w:val="22"/>
        </w:rPr>
        <w:t>Anonimizētu datu izmantojums</w:t>
      </w:r>
    </w:p>
    <w:p w14:paraId="2903982B" w14:textId="2C825C7A" w:rsidR="00F3769E" w:rsidRDefault="00F3769E" w:rsidP="0093282B">
      <w:pPr>
        <w:spacing w:after="160" w:line="240" w:lineRule="auto"/>
        <w:jc w:val="both"/>
        <w:rPr>
          <w:sz w:val="22"/>
          <w:szCs w:val="22"/>
        </w:rPr>
      </w:pPr>
      <w:r>
        <w:rPr>
          <w:sz w:val="22"/>
        </w:rPr>
        <w:t xml:space="preserve">Mēs varam iegādāties vai vākt anonimizētas, apkopotas datu kopas, kas saistītas ar mūsu āra reklāmu (piemēram, reklāmas stendi, ielas, ceļi, lielceļi, sabiedriskais transports utt.), vai anonimizētus un apkopotus darījumu un pirkumu vēstures datus no datu sniedzējiem. Mēs to darām, lai mūsu reklāmdevēju vārdā labāk izprastu to cilvēku tipus, kuri redzēs mūsu uzstādītās reklāmas. Mēs nevēlamies analizēt Personas datus atsevišķas personas līmenī. </w:t>
      </w:r>
    </w:p>
    <w:p w14:paraId="651DA419" w14:textId="77777777" w:rsidR="00095FBC" w:rsidRPr="00FA02EC" w:rsidRDefault="00095FBC" w:rsidP="00B169F9">
      <w:pPr>
        <w:spacing w:after="160" w:line="240" w:lineRule="auto"/>
        <w:jc w:val="both"/>
        <w:rPr>
          <w:rFonts w:cs="Arial"/>
          <w:sz w:val="22"/>
          <w:szCs w:val="22"/>
        </w:rPr>
      </w:pPr>
    </w:p>
    <w:p w14:paraId="20414173" w14:textId="7367090A" w:rsidR="00FA02EC" w:rsidRPr="00221B37" w:rsidRDefault="00FA02EC" w:rsidP="00FA02EC">
      <w:pPr>
        <w:spacing w:after="160" w:line="276" w:lineRule="auto"/>
        <w:jc w:val="both"/>
        <w:rPr>
          <w:rFonts w:eastAsiaTheme="minorHAnsi" w:cs="Arial"/>
          <w:sz w:val="22"/>
          <w:szCs w:val="22"/>
        </w:rPr>
      </w:pPr>
      <w:r>
        <w:rPr>
          <w:b/>
          <w:sz w:val="22"/>
        </w:rPr>
        <w:t>SDK un mobilie dati</w:t>
      </w:r>
    </w:p>
    <w:p w14:paraId="0278A043" w14:textId="77777777" w:rsidR="00FA02EC" w:rsidRPr="00221B37" w:rsidRDefault="00FA02EC" w:rsidP="00FA02EC">
      <w:pPr>
        <w:spacing w:after="160" w:line="276" w:lineRule="auto"/>
        <w:jc w:val="both"/>
        <w:rPr>
          <w:rFonts w:cs="Arial"/>
          <w:sz w:val="22"/>
          <w:szCs w:val="22"/>
        </w:rPr>
      </w:pPr>
      <w:r>
        <w:rPr>
          <w:sz w:val="22"/>
        </w:rPr>
        <w:t xml:space="preserve">Periodiski mēs sadarbojamies ar datu partneriem, kuri izmanto datus, kas iegūti no SDK lietotnēs, GPS datus vai citus datus, kas iegūti no mobilās ierīces IP adreses (ja lietotājs ir piekritis šādu datu kopīgošanai). Šādi sniegtie dati palīdz mums sniegt ieskatu liela mēroga auditorijas uzvedībā. </w:t>
      </w:r>
    </w:p>
    <w:p w14:paraId="722D08F3" w14:textId="674ECE20" w:rsidR="00673708" w:rsidRPr="00221B37" w:rsidRDefault="00673708" w:rsidP="00FA02EC">
      <w:pPr>
        <w:rPr>
          <w:rFonts w:cs="Arial"/>
          <w:sz w:val="22"/>
          <w:szCs w:val="22"/>
        </w:rPr>
      </w:pPr>
      <w:r>
        <w:rPr>
          <w:b/>
          <w:bCs/>
          <w:sz w:val="22"/>
        </w:rPr>
        <w:lastRenderedPageBreak/>
        <w:t>Mobilais signāls un SDK dati</w:t>
      </w:r>
    </w:p>
    <w:p w14:paraId="5A704492" w14:textId="4208E51C" w:rsidR="00673708" w:rsidRPr="00221B37" w:rsidRDefault="00673708" w:rsidP="00673708">
      <w:pPr>
        <w:rPr>
          <w:sz w:val="22"/>
          <w:szCs w:val="22"/>
        </w:rPr>
      </w:pPr>
      <w:r>
        <w:rPr>
          <w:sz w:val="22"/>
        </w:rPr>
        <w:t>Ja lietotāji piekrīt, mobilo tālruņu tīkli var sniegt informāciju, pamatojoties uz anonimizētiem, apkopotiem datiem no trīsstūrveida mobilajiem signāliem tālruņos, kuri izmanto viņu tīklu. Šī informācija sniedz mums ieskatu auditorijas uzvedībā grupas līmenī mūsu reklāmu atrašanās vietu tuvumā.</w:t>
      </w:r>
    </w:p>
    <w:p w14:paraId="68A8E8C1" w14:textId="200384C3" w:rsidR="00FA02EC" w:rsidRPr="00221B37" w:rsidRDefault="00673708" w:rsidP="00673708">
      <w:pPr>
        <w:rPr>
          <w:rFonts w:cs="Arial"/>
          <w:sz w:val="22"/>
          <w:szCs w:val="22"/>
        </w:rPr>
      </w:pPr>
      <w:r>
        <w:rPr>
          <w:sz w:val="22"/>
        </w:rPr>
        <w:t xml:space="preserve"> “</w:t>
      </w:r>
      <w:r>
        <w:rPr>
          <w:b/>
          <w:bCs/>
          <w:sz w:val="22"/>
        </w:rPr>
        <w:t>SDK</w:t>
      </w:r>
      <w:r>
        <w:rPr>
          <w:sz w:val="22"/>
        </w:rPr>
        <w:t xml:space="preserve">” nozīmē </w:t>
      </w:r>
      <w:r>
        <w:rPr>
          <w:b/>
          <w:bCs/>
          <w:sz w:val="22"/>
        </w:rPr>
        <w:t>“programmatūras izstrādātāja rīkkopa”.</w:t>
      </w:r>
      <w:r>
        <w:rPr>
          <w:sz w:val="22"/>
        </w:rPr>
        <w:t xml:space="preserve"> Tas ir koda fragments, kas ir iebūvēts lietotnē un kas ļauj šai lietotnei apkopot ģeogrāfiskās atrašanās vietas un citus statistikas datus. Kad lietotājs instalē šādas lietotnes savā ierīcē, lietotājam ir iespēja sniegt savu piekrišanu apkopot ierobežotus viņa datu elementus, tostarp Personas datus, lai uzlabotu lietotnes izmantojumu un koplietotu tos ar lietotņu nodrošinātāja komercpartneriem. Lietotņu iestatījumos lietotāji jebkurā laikā var atsaukt savu piekrišanu datu kopīgošanai.</w:t>
      </w:r>
    </w:p>
    <w:p w14:paraId="26457E03" w14:textId="0C950620" w:rsidR="00FA02EC" w:rsidRPr="00221B37" w:rsidRDefault="00FA02EC" w:rsidP="00FA02EC">
      <w:pPr>
        <w:rPr>
          <w:rFonts w:cs="Arial"/>
          <w:sz w:val="22"/>
          <w:szCs w:val="22"/>
        </w:rPr>
      </w:pPr>
      <w:r>
        <w:rPr>
          <w:sz w:val="22"/>
        </w:rPr>
        <w:t xml:space="preserve">“Clear Channel” saņem anonimizētas, apkopotas datu kopas no rūpīgi izvēlētiem un VDAR atbilstīgiem datu partneriem, kuri mums palīdz, un mūsu datu partneri vislabāk izprot patērētāju demogrāfiju un iesaisti reālajā pasaulē. </w:t>
      </w:r>
    </w:p>
    <w:p w14:paraId="53000E95" w14:textId="77777777" w:rsidR="00FA02EC" w:rsidRPr="00221B37" w:rsidRDefault="00FA02EC" w:rsidP="00FA02EC">
      <w:pPr>
        <w:rPr>
          <w:rFonts w:cs="Arial"/>
          <w:color w:val="FF0000"/>
          <w:sz w:val="22"/>
          <w:szCs w:val="22"/>
        </w:rPr>
      </w:pPr>
      <w:r>
        <w:rPr>
          <w:color w:val="FF0000"/>
          <w:sz w:val="22"/>
        </w:rPr>
        <w:t> </w:t>
      </w:r>
    </w:p>
    <w:p w14:paraId="7BECEADE" w14:textId="6BFA0FF8" w:rsidR="007E576C" w:rsidRPr="00221B37" w:rsidRDefault="007E576C" w:rsidP="00FA02EC">
      <w:pPr>
        <w:rPr>
          <w:rFonts w:cs="Arial"/>
          <w:sz w:val="22"/>
          <w:szCs w:val="22"/>
        </w:rPr>
      </w:pPr>
      <w:r>
        <w:rPr>
          <w:b/>
          <w:sz w:val="22"/>
        </w:rPr>
        <w:t xml:space="preserve">Ģeozonu noteikšana (tostarp mobilā atkārtota mērķauditorijas atlase) </w:t>
      </w:r>
    </w:p>
    <w:p w14:paraId="03207D37" w14:textId="01552B32" w:rsidR="007E576C" w:rsidRPr="00221B37" w:rsidRDefault="007E576C" w:rsidP="00FA02EC">
      <w:pPr>
        <w:rPr>
          <w:rFonts w:cs="Arial"/>
          <w:sz w:val="21"/>
          <w:szCs w:val="21"/>
          <w:shd w:val="clear" w:color="auto" w:fill="FFFFFF"/>
        </w:rPr>
      </w:pPr>
      <w:r>
        <w:rPr>
          <w:b/>
          <w:bCs/>
        </w:rPr>
        <w:t>“Ģeozonas noteikšana”</w:t>
      </w:r>
      <w:r>
        <w:t xml:space="preserve"> </w:t>
      </w:r>
      <w:r>
        <w:rPr>
          <w:sz w:val="21"/>
          <w:shd w:val="clear" w:color="auto" w:fill="FFFFFF"/>
        </w:rPr>
        <w:t xml:space="preserve">ir atrašanās vietā balstīts pakalpojums, kurā lietotne vai cita programmatūra izmanto GPS, RFID, Wi-Fi vai mobilos datus, lai aktivizētu iepriekš ieprogrammētu darbību, kad mobilā ierīce vai RFID tags ienāk vai iziet no virtuālās robežas, kas iestatīta ap ģeogrāfisko atrašanās vietu, ko sauc par </w:t>
      </w:r>
      <w:r>
        <w:rPr>
          <w:rStyle w:val="Emphasis"/>
          <w:b/>
          <w:i w:val="0"/>
          <w:sz w:val="21"/>
          <w:shd w:val="clear" w:color="auto" w:fill="FFFFFF"/>
        </w:rPr>
        <w:t>ģeozonu</w:t>
      </w:r>
      <w:r>
        <w:rPr>
          <w:sz w:val="21"/>
          <w:shd w:val="clear" w:color="auto" w:fill="FFFFFF"/>
        </w:rPr>
        <w:t>.</w:t>
      </w:r>
    </w:p>
    <w:p w14:paraId="7591C6AC" w14:textId="77777777" w:rsidR="007E576C" w:rsidRPr="00221B37" w:rsidRDefault="00FA02EC" w:rsidP="00FA02EC">
      <w:pPr>
        <w:rPr>
          <w:rFonts w:cs="Arial"/>
          <w:sz w:val="22"/>
          <w:szCs w:val="22"/>
        </w:rPr>
      </w:pPr>
      <w:r>
        <w:rPr>
          <w:sz w:val="22"/>
        </w:rPr>
        <w:t xml:space="preserve">“Clear Channel” paneļos vairākās mūsu vietnēs tiek uzstādītas bākas. Šīs bākas pasīvi pārraida atrašanās vietas signālu savas “ģeozonas” ietvaros, kuru mobilās ierīces var noteikt. Ja esat devis atļauju savai mobilajai ierīcei izveidot savienojumu ar bākām, izmantojot lietotni vai ierīces iestatījumus, tad jūsu mobilā ierīce var mēģināt izveidot savienojumu ar šajos reklāmas stendos instalēto bāku un koplietot tās informāciju par ģeogrāfisko atrašanās vietu ar šīm bākām, kad nonākat bākas ģeozonā. </w:t>
      </w:r>
    </w:p>
    <w:p w14:paraId="443C4DA2" w14:textId="64EAF165" w:rsidR="00FA02EC" w:rsidRPr="00221B37" w:rsidRDefault="00FA02EC" w:rsidP="00FA02EC">
      <w:pPr>
        <w:rPr>
          <w:rFonts w:cs="Arial"/>
          <w:sz w:val="22"/>
          <w:szCs w:val="22"/>
        </w:rPr>
      </w:pPr>
      <w:r>
        <w:rPr>
          <w:sz w:val="22"/>
        </w:rPr>
        <w:t>“Clear Channel” un mūsu uzņēmējdarbības partneri var izmantot šo informāciju, lai izprastu auditorijas rīcību, un uzņēmējdarbības partneri var nosūtīt mērķētus ziņojumus uz ierīcēm, kas sniegušas piekrišanu, attiecībā uz blakus esošo reklāmu saturu, ja šīs ierīces atrodas mūsu paneļu tuvumā. Savu tālruņu iestatījumos lietotāji jebkurā laikā var atsaukt savu piekrišanu ģeogrāfiskās atrašanās datu kopīgošanai ar bākām. Ja neesat devis piekrišanu, mobilajai ierīces kopīgot datus, tie netiks kopīgoti.</w:t>
      </w:r>
    </w:p>
    <w:p w14:paraId="06D75E7E" w14:textId="4C18C12E" w:rsidR="00FA02EC" w:rsidRPr="00221B37" w:rsidRDefault="00FA02EC" w:rsidP="00FA02EC">
      <w:pPr>
        <w:rPr>
          <w:rFonts w:cs="Arial"/>
          <w:sz w:val="22"/>
          <w:szCs w:val="22"/>
        </w:rPr>
      </w:pPr>
      <w:r>
        <w:rPr>
          <w:sz w:val="22"/>
        </w:rPr>
        <w:t>Visi dati, kurus “Clear Channel” izmanto vai kurus koplieto ar saviem partneriem, ir apkopoti un anonimizēti, un mēs nesaglabājam informāciju par privātpersonām, kā arī neidentificējam, neizsekojam, neprofilējam un neizdalām atsevišķas personas.</w:t>
      </w:r>
    </w:p>
    <w:p w14:paraId="0F50B99B" w14:textId="77777777" w:rsidR="00FA02EC" w:rsidRPr="00221B37" w:rsidRDefault="00FA02EC" w:rsidP="00FA02EC">
      <w:pPr>
        <w:rPr>
          <w:rFonts w:cs="Arial"/>
          <w:sz w:val="22"/>
          <w:szCs w:val="22"/>
        </w:rPr>
      </w:pPr>
      <w:r>
        <w:rPr>
          <w:sz w:val="22"/>
        </w:rPr>
        <w:t> </w:t>
      </w:r>
    </w:p>
    <w:p w14:paraId="1E3D0327" w14:textId="77777777" w:rsidR="00F3769E" w:rsidRPr="00221B37" w:rsidRDefault="00F3769E" w:rsidP="008C1B45">
      <w:pPr>
        <w:spacing w:after="160" w:line="240" w:lineRule="auto"/>
        <w:rPr>
          <w:rFonts w:eastAsia="Times New Roman"/>
          <w:sz w:val="22"/>
          <w:szCs w:val="22"/>
        </w:rPr>
      </w:pPr>
      <w:r>
        <w:rPr>
          <w:b/>
          <w:sz w:val="22"/>
        </w:rPr>
        <w:t>Datora redzes programmatūra mūsu paneļos</w:t>
      </w:r>
    </w:p>
    <w:p w14:paraId="25AEA3C5" w14:textId="77777777" w:rsidR="00F3769E" w:rsidRPr="00221B37" w:rsidRDefault="00F3769E" w:rsidP="00F3769E">
      <w:pPr>
        <w:ind w:left="720"/>
        <w:contextualSpacing/>
        <w:jc w:val="both"/>
        <w:rPr>
          <w:rFonts w:eastAsiaTheme="minorHAnsi"/>
          <w:sz w:val="22"/>
          <w:szCs w:val="22"/>
        </w:rPr>
      </w:pPr>
    </w:p>
    <w:p w14:paraId="63BB8994" w14:textId="1D8ADF3E" w:rsidR="002213DE" w:rsidRPr="00221B37" w:rsidRDefault="00F3769E" w:rsidP="002213DE">
      <w:pPr>
        <w:spacing w:after="160" w:line="240" w:lineRule="auto"/>
        <w:jc w:val="both"/>
        <w:rPr>
          <w:rFonts w:cs="Arial"/>
          <w:sz w:val="22"/>
          <w:szCs w:val="22"/>
        </w:rPr>
      </w:pPr>
      <w:r>
        <w:rPr>
          <w:sz w:val="22"/>
        </w:rPr>
        <w:t xml:space="preserve">Datora redzes programmatūra tiek plaši izmantota visās āra reklāmās (piemēram, reklāmas stendi, iela, ceļi, lielceļi, tranzīts utt.). Ja tiek izmantota datora redzes tehnoloģija, tostarp, ja “Clear Channel” vai tā partneri to izmanto kampaņai, tiek iespējota ekrānā instalēta kamera, kas var atpazīt cilvēku pamatīpašības (piemēram, tā var noteikt kustību ekrāna priekšā vai augumu, dzimumu vai matu krāsu </w:t>
      </w:r>
      <w:r>
        <w:rPr>
          <w:sz w:val="22"/>
        </w:rPr>
        <w:lastRenderedPageBreak/>
        <w:t>utt.), skatoties ekrānā, lai personalizētu mijiedarbību ar redzamo reklāmu. Piemēram, interaktīvā reklāmā var tikt parādīts saulesbriļļu pāris sievietei vai vīrietim atkarībā no tā cilvēka dzimuma, kurš skatās ekrānā, vai pārvietoties atbilstoši tā priekšā esošās personas kustībām. Tā var arī uztvert acīmredzamu saistību ar mūsu uzstādītajām reklāmām (piemēram, laika periodu, kad persona aplūkojusi reklāmu, izteiksmi).</w:t>
      </w:r>
    </w:p>
    <w:p w14:paraId="6E5E5680" w14:textId="62809985" w:rsidR="002213DE" w:rsidRDefault="002213DE" w:rsidP="002213DE">
      <w:pPr>
        <w:spacing w:after="160" w:line="240" w:lineRule="auto"/>
        <w:jc w:val="both"/>
        <w:rPr>
          <w:rFonts w:eastAsia="Times New Roman"/>
          <w:sz w:val="22"/>
          <w:szCs w:val="22"/>
        </w:rPr>
      </w:pPr>
      <w:r>
        <w:rPr>
          <w:sz w:val="22"/>
        </w:rPr>
        <w:t xml:space="preserve">Ja “Clear Channel” vai mūsu partneri izmanto datora redzes tehnoloģiju, visi tās uztvertie personas dati tiek uztverti un uzglabāti tikai īslaicīgi. Izmantotajai programmatūrai piemēro stingras identifikācijas, informācijas drošības un gandrīz tūlītējas atmiņas dzēšanas procedūras. Mēs piesaistām programmatūras nodrošinātājus, kuriem ir veikts datu privātuma ietekmes novērtējums un kuri ir parakstījuši noteikumus, piekrītot ievērot piemērojamos datu aizsardzības tiesību aktus. “Clear Channel” </w:t>
      </w:r>
      <w:r>
        <w:rPr>
          <w:b/>
          <w:bCs/>
          <w:sz w:val="22"/>
        </w:rPr>
        <w:t>nemēģina</w:t>
      </w:r>
      <w:r>
        <w:rPr>
          <w:sz w:val="22"/>
        </w:rPr>
        <w:t xml:space="preserve"> jūs identificēt, izmantojot datora redzes programmatūru. Mēs neesam ieinteresēti privātpersonu profilēšanā. Mēs un mūsu datu partneri tā vietā anonimizējam un apkopojam visu informāciju liela mēroga datu kopās, lai reklāmdevēju vārdā labāk izprastu demogrāfiskās mērķauditorijas reakciju uz mūsu uzstādītajām reklāmām.</w:t>
      </w:r>
    </w:p>
    <w:p w14:paraId="17833F33" w14:textId="732283EF" w:rsidR="00581E9E" w:rsidRDefault="00581E9E" w:rsidP="00AA4B31">
      <w:pPr>
        <w:spacing w:after="160" w:line="240" w:lineRule="auto"/>
        <w:jc w:val="both"/>
        <w:rPr>
          <w:rFonts w:eastAsia="Times New Roman"/>
          <w:b/>
          <w:bCs/>
          <w:sz w:val="22"/>
          <w:szCs w:val="22"/>
          <w:u w:val="single"/>
        </w:rPr>
      </w:pPr>
    </w:p>
    <w:p w14:paraId="7C2BBE73" w14:textId="77777777" w:rsidR="0094189C" w:rsidRPr="00CE79CC" w:rsidRDefault="0094189C" w:rsidP="00AA4B31">
      <w:pPr>
        <w:spacing w:after="160" w:line="240" w:lineRule="auto"/>
        <w:jc w:val="both"/>
        <w:rPr>
          <w:rFonts w:eastAsia="Times New Roman"/>
          <w:b/>
          <w:bCs/>
          <w:u w:val="single"/>
        </w:rPr>
      </w:pPr>
    </w:p>
    <w:p w14:paraId="69A51047" w14:textId="77777777" w:rsidR="007B25A4" w:rsidRPr="00CE79CC" w:rsidRDefault="007B25A4" w:rsidP="00CE79CC">
      <w:pPr>
        <w:pStyle w:val="Heading1"/>
        <w:jc w:val="center"/>
        <w:rPr>
          <w:rFonts w:ascii="Arial" w:hAnsi="Arial" w:cs="Arial"/>
          <w:b/>
          <w:bCs/>
          <w:color w:val="auto"/>
          <w:sz w:val="22"/>
          <w:szCs w:val="22"/>
        </w:rPr>
      </w:pPr>
      <w:bookmarkStart w:id="6" w:name="_Toc74557780"/>
      <w:r>
        <w:rPr>
          <w:rFonts w:ascii="Arial" w:hAnsi="Arial"/>
          <w:b/>
          <w:color w:val="auto"/>
          <w:sz w:val="22"/>
        </w:rPr>
        <w:t>Jūsu tiesības</w:t>
      </w:r>
      <w:bookmarkEnd w:id="6"/>
    </w:p>
    <w:p w14:paraId="7C6E6814" w14:textId="77777777" w:rsidR="00315FDB" w:rsidRPr="008C1B45" w:rsidRDefault="00315FDB" w:rsidP="008C1B45">
      <w:pPr>
        <w:pStyle w:val="ListParagraph"/>
        <w:spacing w:after="160" w:line="240" w:lineRule="auto"/>
        <w:ind w:left="0"/>
        <w:contextualSpacing w:val="0"/>
        <w:rPr>
          <w:rFonts w:eastAsia="Times New Roman"/>
        </w:rPr>
      </w:pPr>
    </w:p>
    <w:p w14:paraId="329BC3DF" w14:textId="06ED9A06" w:rsidR="007B25A4" w:rsidRPr="008C1B45" w:rsidRDefault="007B25A4" w:rsidP="007B25A4">
      <w:pPr>
        <w:spacing w:after="160" w:line="276" w:lineRule="auto"/>
        <w:jc w:val="both"/>
        <w:rPr>
          <w:rFonts w:cs="Arial"/>
          <w:bCs/>
          <w:sz w:val="22"/>
          <w:szCs w:val="22"/>
        </w:rPr>
      </w:pPr>
      <w:r>
        <w:rPr>
          <w:sz w:val="22"/>
        </w:rPr>
        <w:t xml:space="preserve">Saskaņā ar VDAR un citiem piemērojamiem tiesību aktiem jums ir tiesības attiecībā uz jūsu Personas datiem. Šīs tiesības ietver (ievērojot juridiskās un normatīvās prasības): </w:t>
      </w:r>
    </w:p>
    <w:p w14:paraId="5EED411A" w14:textId="77777777" w:rsidR="007B25A4" w:rsidRPr="008C1B45" w:rsidRDefault="007B25A4" w:rsidP="007B25A4">
      <w:pPr>
        <w:spacing w:after="160" w:line="276" w:lineRule="auto"/>
        <w:jc w:val="both"/>
        <w:rPr>
          <w:rFonts w:cs="Arial"/>
          <w:b/>
          <w:bCs/>
          <w:sz w:val="22"/>
          <w:szCs w:val="22"/>
        </w:rPr>
      </w:pPr>
      <w:r>
        <w:rPr>
          <w:b/>
          <w:sz w:val="22"/>
        </w:rPr>
        <w:t>Tiesības uz Personas datu labošanu</w:t>
      </w:r>
    </w:p>
    <w:p w14:paraId="1D140AF6" w14:textId="77777777" w:rsidR="007B25A4" w:rsidRPr="008C1B45" w:rsidRDefault="007B25A4" w:rsidP="007B25A4">
      <w:pPr>
        <w:spacing w:after="160" w:line="276" w:lineRule="auto"/>
        <w:jc w:val="both"/>
        <w:rPr>
          <w:rFonts w:cs="Arial"/>
          <w:sz w:val="22"/>
          <w:szCs w:val="22"/>
        </w:rPr>
      </w:pPr>
      <w:r>
        <w:rPr>
          <w:sz w:val="22"/>
        </w:rPr>
        <w:t xml:space="preserve">Ja jūs mūs informējat, ka jūsu Personas dati vairs nav precīzi, mēs tos grozīsim vai atjaunināsim (ciktāl tas ir praktiski iespējams un likumīgi). </w:t>
      </w:r>
    </w:p>
    <w:p w14:paraId="24F53E75" w14:textId="77777777" w:rsidR="007B25A4" w:rsidRPr="00CE79CC" w:rsidRDefault="007B25A4" w:rsidP="00CE79CC">
      <w:pPr>
        <w:rPr>
          <w:b/>
          <w:bCs/>
          <w:sz w:val="22"/>
          <w:szCs w:val="22"/>
        </w:rPr>
      </w:pPr>
      <w:r>
        <w:rPr>
          <w:b/>
          <w:sz w:val="22"/>
        </w:rPr>
        <w:t>Tiesības uz Personas datu dzēšanu vai apstrādes ierobežošanu</w:t>
      </w:r>
    </w:p>
    <w:p w14:paraId="6F69E618" w14:textId="3C040B94" w:rsidR="007B25A4" w:rsidRPr="00CE79CC" w:rsidRDefault="007B25A4" w:rsidP="00CE79CC">
      <w:pPr>
        <w:rPr>
          <w:sz w:val="22"/>
          <w:szCs w:val="22"/>
        </w:rPr>
      </w:pPr>
      <w:r>
        <w:rPr>
          <w:sz w:val="22"/>
        </w:rPr>
        <w:t>Jūs varat lūgt mūs dzēst vai ierobežot jūsu Personas datu apstrādi noteiktos gadījumos, piemēram, gadījumos, kad mums tie vairs nav nepieciešami, vai arī jūs atsaucat savu piekrišanu (ja apstrādē mēs paļaujamies uz jūsu piekrišanu). Ja mēs esam kopīgojuši šos datus ar citām personām, kad vien iespējams, mēs tās informēsim par dzēšanu.</w:t>
      </w:r>
    </w:p>
    <w:p w14:paraId="4CAD0D85" w14:textId="77777777" w:rsidR="007B25A4" w:rsidRPr="00CE79CC" w:rsidRDefault="007B25A4" w:rsidP="00CE79CC">
      <w:pPr>
        <w:rPr>
          <w:b/>
          <w:bCs/>
          <w:sz w:val="22"/>
          <w:szCs w:val="22"/>
        </w:rPr>
      </w:pPr>
      <w:r>
        <w:rPr>
          <w:b/>
          <w:sz w:val="22"/>
        </w:rPr>
        <w:t>Tiesības atsaukt piekrišanu</w:t>
      </w:r>
    </w:p>
    <w:p w14:paraId="25EC8940" w14:textId="0AD5EBB5" w:rsidR="007B25A4" w:rsidRPr="008C1B45" w:rsidRDefault="004C4012" w:rsidP="007B25A4">
      <w:pPr>
        <w:spacing w:before="100" w:beforeAutospacing="1" w:after="100" w:afterAutospacing="1" w:line="276" w:lineRule="auto"/>
        <w:jc w:val="both"/>
        <w:rPr>
          <w:rFonts w:eastAsia="Times New Roman" w:cs="Arial"/>
          <w:b/>
          <w:sz w:val="22"/>
          <w:szCs w:val="22"/>
        </w:rPr>
      </w:pPr>
      <w:r>
        <w:rPr>
          <w:sz w:val="22"/>
        </w:rPr>
        <w:t xml:space="preserve">Jums ir absolūtas tiesības jebkurā laikā atteikties no tiešā mārketinga vai profilēšanas, ko veicam tiešā mārketinga nolūkos. </w:t>
      </w:r>
      <w:r>
        <w:t>Ja jūs jebkurā laikā esat sniedzis piekrišanu mūsu veiktajai jūsu Personas datu apstrādei iepriekš aprakstītajos apstākļos vai nolūkiem un jūs vairs nevēlaties, lai jūsu Personas dati tiktu apstrādāti šādā veidā, jūs varat atteikties, nospiežot uz jebkuru abonēšanas iespēju vai nosūtot e-pastu</w:t>
      </w:r>
      <w:r>
        <w:rPr>
          <w:sz w:val="22"/>
        </w:rPr>
        <w:t xml:space="preserve"> </w:t>
      </w:r>
      <w:hyperlink r:id="rId13" w:history="1">
        <w:r>
          <w:rPr>
            <w:rStyle w:val="Hyperlink"/>
            <w:sz w:val="22"/>
          </w:rPr>
          <w:t>mydata@clearchannelint.com</w:t>
        </w:r>
      </w:hyperlink>
      <w:r>
        <w:rPr>
          <w:sz w:val="22"/>
        </w:rPr>
        <w:t>.</w:t>
      </w:r>
      <w:r>
        <w:rPr>
          <w:b/>
          <w:sz w:val="22"/>
        </w:rPr>
        <w:t xml:space="preserve"> </w:t>
      </w:r>
    </w:p>
    <w:p w14:paraId="7E5A1F3B" w14:textId="77777777" w:rsidR="004C4012" w:rsidRPr="008C1B45" w:rsidRDefault="004C4012" w:rsidP="007B25A4">
      <w:pPr>
        <w:spacing w:before="100" w:beforeAutospacing="1" w:after="100" w:afterAutospacing="1" w:line="276" w:lineRule="auto"/>
        <w:jc w:val="both"/>
        <w:rPr>
          <w:rFonts w:eastAsia="Times New Roman" w:cs="Arial"/>
          <w:b/>
          <w:sz w:val="22"/>
          <w:szCs w:val="22"/>
        </w:rPr>
      </w:pPr>
      <w:r>
        <w:rPr>
          <w:b/>
          <w:sz w:val="22"/>
        </w:rPr>
        <w:t>Tiesības uz pārnesamību</w:t>
      </w:r>
    </w:p>
    <w:p w14:paraId="626D2978" w14:textId="77777777" w:rsidR="004C4012" w:rsidRPr="008C1B45" w:rsidRDefault="004C4012" w:rsidP="007B25A4">
      <w:pPr>
        <w:spacing w:before="100" w:beforeAutospacing="1" w:after="100" w:afterAutospacing="1" w:line="276" w:lineRule="auto"/>
        <w:jc w:val="both"/>
        <w:rPr>
          <w:rFonts w:eastAsia="Times New Roman" w:cs="Arial"/>
          <w:sz w:val="22"/>
          <w:szCs w:val="22"/>
        </w:rPr>
      </w:pPr>
      <w:r>
        <w:rPr>
          <w:sz w:val="22"/>
        </w:rPr>
        <w:t xml:space="preserve">Jūs varat lūgt mūs izsniegt jums jūsu (Personas datus (kurus jūs mums sniedzāt vai kurus mēs novērojām jūsu veiktajās darbībās mūsu Platformās) plaši izmantotā un mašīnlasāmā formātā, lai tos nosūtītu citam pārzinim. </w:t>
      </w:r>
    </w:p>
    <w:p w14:paraId="10DCD75C" w14:textId="77777777" w:rsidR="00C159CC" w:rsidRPr="008C1B45" w:rsidRDefault="00C159CC" w:rsidP="007B25A4">
      <w:pPr>
        <w:spacing w:before="100" w:beforeAutospacing="1" w:after="100" w:afterAutospacing="1" w:line="276" w:lineRule="auto"/>
        <w:jc w:val="both"/>
        <w:rPr>
          <w:rFonts w:eastAsia="Times New Roman" w:cs="Arial"/>
          <w:b/>
          <w:sz w:val="22"/>
          <w:szCs w:val="22"/>
        </w:rPr>
      </w:pPr>
      <w:r>
        <w:rPr>
          <w:b/>
          <w:sz w:val="22"/>
        </w:rPr>
        <w:t>Tiesības iebilst</w:t>
      </w:r>
    </w:p>
    <w:p w14:paraId="033E9415" w14:textId="77777777" w:rsidR="00C159CC" w:rsidRPr="008C1B45" w:rsidRDefault="00C159CC" w:rsidP="007B25A4">
      <w:pPr>
        <w:spacing w:before="100" w:beforeAutospacing="1" w:after="100" w:afterAutospacing="1" w:line="276" w:lineRule="auto"/>
        <w:jc w:val="both"/>
        <w:rPr>
          <w:rFonts w:eastAsia="Times New Roman" w:cs="Arial"/>
          <w:sz w:val="22"/>
          <w:szCs w:val="22"/>
        </w:rPr>
      </w:pPr>
      <w:r>
        <w:rPr>
          <w:sz w:val="22"/>
        </w:rPr>
        <w:lastRenderedPageBreak/>
        <w:t>Noteiktos gadījumos varat iebilst pret jūsu Personas datu apstrādi (it īpaši, ja mums nav jāveic datu apstrāde, lai izpildītu līguma vai citas juridiskās prasības, vai ja mēs datus izmantojam tiešajam mārketingam, izņemot gadījumus, kad mēs to darām. paļaujoties uz jūsu piekrišanu).</w:t>
      </w:r>
    </w:p>
    <w:p w14:paraId="36B5707A" w14:textId="77777777" w:rsidR="007B25A4" w:rsidRPr="008C1B45" w:rsidRDefault="007B25A4" w:rsidP="007B25A4">
      <w:pPr>
        <w:spacing w:before="100" w:beforeAutospacing="1" w:after="100" w:afterAutospacing="1" w:line="276" w:lineRule="auto"/>
        <w:jc w:val="both"/>
        <w:rPr>
          <w:rFonts w:eastAsia="Times New Roman" w:cs="Arial"/>
          <w:b/>
          <w:sz w:val="22"/>
          <w:szCs w:val="22"/>
        </w:rPr>
      </w:pPr>
      <w:r>
        <w:rPr>
          <w:b/>
          <w:sz w:val="22"/>
        </w:rPr>
        <w:t>Tiesības saistībā ar Automatizētu lēmumu pieņemšanu un Profilēšanu</w:t>
      </w:r>
    </w:p>
    <w:p w14:paraId="69A8D0A9" w14:textId="31D83B8B" w:rsidR="007B25A4" w:rsidRPr="00315FDB" w:rsidRDefault="007B25A4" w:rsidP="00CE79CC">
      <w:pPr>
        <w:shd w:val="clear" w:color="auto" w:fill="FFFFFF"/>
        <w:spacing w:before="120" w:after="100" w:afterAutospacing="1" w:line="276" w:lineRule="auto"/>
        <w:jc w:val="both"/>
        <w:rPr>
          <w:rFonts w:eastAsia="Times New Roman" w:cs="Arial"/>
          <w:sz w:val="22"/>
          <w:szCs w:val="22"/>
        </w:rPr>
      </w:pPr>
      <w:r>
        <w:rPr>
          <w:sz w:val="22"/>
        </w:rPr>
        <w:t>Jums ir tiesības nebūt tāda lēmuma subjektam, kas ir balstīts tikai uz automatizētu apstrādi vai profilēšanu un kas attiecībā uz jums rada tiesiskās sekas vai līdzīgā veidā ievērojami jūs ietekmē. Šāda veida lēmumu pieņemšanu mēs veicam tikai tad, ja lēmums ir nepieciešams līguma noslēgšanai vai izpildei; vai arī to atļauj mums piemērojamie Savienības vai dalībvalsts tiesību akti; vai pamatojoties uz jūsu nepārprotamu piekrišanu.</w:t>
      </w:r>
    </w:p>
    <w:p w14:paraId="0C59C328" w14:textId="77777777" w:rsidR="007B25A4" w:rsidRPr="00315FDB" w:rsidRDefault="007B25A4" w:rsidP="007B25A4">
      <w:pPr>
        <w:shd w:val="clear" w:color="auto" w:fill="FFFFFF"/>
        <w:spacing w:before="120" w:after="100" w:afterAutospacing="1" w:line="240" w:lineRule="auto"/>
        <w:rPr>
          <w:rFonts w:eastAsia="Times New Roman" w:cs="Arial"/>
          <w:sz w:val="22"/>
          <w:szCs w:val="22"/>
        </w:rPr>
      </w:pPr>
      <w:r>
        <w:rPr>
          <w:sz w:val="22"/>
        </w:rPr>
        <w:t>Mēs vienmēr jūs informēsim, ja veiksim šādas darbības, izmantojot jūsu Personas datus.</w:t>
      </w:r>
    </w:p>
    <w:p w14:paraId="6AA08E40" w14:textId="4F711F5C" w:rsidR="007B25A4" w:rsidRPr="008C1B45" w:rsidRDefault="007B25A4" w:rsidP="007B25A4">
      <w:pPr>
        <w:spacing w:before="100" w:beforeAutospacing="1" w:after="100" w:afterAutospacing="1" w:line="276" w:lineRule="auto"/>
        <w:jc w:val="both"/>
        <w:rPr>
          <w:rFonts w:eastAsia="Times New Roman" w:cs="Arial"/>
          <w:b/>
          <w:sz w:val="22"/>
          <w:szCs w:val="22"/>
        </w:rPr>
      </w:pPr>
      <w:r>
        <w:rPr>
          <w:b/>
          <w:sz w:val="22"/>
        </w:rPr>
        <w:t>Tiesības piekļūt Personas datiem</w:t>
      </w:r>
    </w:p>
    <w:p w14:paraId="2C7E1A59" w14:textId="781F8908" w:rsidR="007B25A4" w:rsidRPr="008C1B45" w:rsidRDefault="007B25A4" w:rsidP="007B25A4">
      <w:pPr>
        <w:spacing w:before="100" w:beforeAutospacing="1" w:after="100" w:afterAutospacing="1" w:line="276" w:lineRule="auto"/>
        <w:jc w:val="both"/>
        <w:rPr>
          <w:rFonts w:eastAsia="Times New Roman" w:cs="Arial"/>
          <w:sz w:val="22"/>
          <w:szCs w:val="22"/>
        </w:rPr>
      </w:pPr>
      <w:r>
        <w:rPr>
          <w:sz w:val="22"/>
        </w:rPr>
        <w:t>Ja to pieļauj tiesību akti, jums var būt tiesības sazināties ar mums, lai pieprasītu mūsu rīcībā esošo jūsu Personas datu kopiju. Pirms atbildēt uz jūsu pieprasījumu mēs varam lūgt jūs i) apliecināt jūsu identitāti un ii) sniegt sīkāku informāciju, lai mēs varētu labāk atbildēt uz jūsu pieprasījumu.</w:t>
      </w:r>
    </w:p>
    <w:p w14:paraId="7CC58DCA" w14:textId="77777777" w:rsidR="00280676" w:rsidRPr="008C1B45" w:rsidRDefault="00280676" w:rsidP="00280676">
      <w:pPr>
        <w:spacing w:after="160" w:line="276" w:lineRule="auto"/>
        <w:jc w:val="both"/>
        <w:rPr>
          <w:rFonts w:cs="Arial"/>
          <w:bCs/>
          <w:sz w:val="22"/>
          <w:szCs w:val="22"/>
        </w:rPr>
      </w:pPr>
      <w:r>
        <w:rPr>
          <w:sz w:val="22"/>
        </w:rPr>
        <w:t>Šīs</w:t>
      </w:r>
      <w:r>
        <w:rPr>
          <w:b/>
          <w:bCs/>
          <w:sz w:val="22"/>
        </w:rPr>
        <w:t xml:space="preserve"> tiesības var būt ierobežotas</w:t>
      </w:r>
      <w:r>
        <w:rPr>
          <w:sz w:val="22"/>
        </w:rPr>
        <w:t>, piemēram, ja, izpildot jūsu pieprasījumu, tiktu atklāti personas dati par citu personu, tādējādi pārkāpjot trešo personu (tostarp mūsu) tiesības, vai arī, ja jūs lūdzat mūs izdzēst informāciju, kas saglabāšana ir noteikta likumā vai arī atbilst mūsu pārliecinošām leģitīmām interesēm. Attiecīgie izņēmumi ir iekļauti gan VDAR, gan 2018. gada Datu aizsardzības likumā. Mēs jūs informēsim par attiecīgajiem izņēmumiem, uz kuriem balstāmies, atbildot uz jebkuru jūsu pieprasījumu.</w:t>
      </w:r>
    </w:p>
    <w:p w14:paraId="41DD66D5" w14:textId="77777777" w:rsidR="00280676" w:rsidRPr="008C1B45" w:rsidRDefault="00280676" w:rsidP="00C61A27">
      <w:pPr>
        <w:spacing w:after="160" w:line="276" w:lineRule="auto"/>
        <w:jc w:val="both"/>
        <w:rPr>
          <w:rFonts w:cs="Arial"/>
          <w:bCs/>
          <w:sz w:val="22"/>
          <w:szCs w:val="22"/>
        </w:rPr>
      </w:pPr>
      <w:r>
        <w:rPr>
          <w:sz w:val="22"/>
        </w:rPr>
        <w:t xml:space="preserve">Lai īstenotu kādas no šīm tiesībām vai iegūtu citu informāciju, piemēram, leģitīmo interešu līdzsvarošanas pārbaudes kopiju, jūs varat sazināties ar mums, izmantojot tālāk sniegto informāciju. </w:t>
      </w:r>
    </w:p>
    <w:p w14:paraId="65BEDB4F" w14:textId="4BC037EC" w:rsidR="00C61A27" w:rsidRPr="008C1B45" w:rsidRDefault="00C61A27" w:rsidP="00C61A27">
      <w:pPr>
        <w:spacing w:after="160" w:line="276" w:lineRule="auto"/>
        <w:jc w:val="both"/>
        <w:rPr>
          <w:rFonts w:cs="Arial"/>
          <w:bCs/>
          <w:sz w:val="22"/>
          <w:szCs w:val="22"/>
        </w:rPr>
      </w:pPr>
      <w:r>
        <w:t>Ja jums nepieciešama papildu informācija par jūsu tiesībām vai mūsu personas datu izmantojumu, lūdzu, sazinieties ar mums pa e-pastu</w:t>
      </w:r>
      <w:r>
        <w:rPr>
          <w:sz w:val="22"/>
        </w:rPr>
        <w:t xml:space="preserve"> </w:t>
      </w:r>
      <w:hyperlink r:id="rId14" w:history="1">
        <w:r>
          <w:rPr>
            <w:rStyle w:val="Hyperlink"/>
            <w:sz w:val="22"/>
          </w:rPr>
          <w:t>mydata@clearchannelint.com</w:t>
        </w:r>
      </w:hyperlink>
      <w:r>
        <w:rPr>
          <w:sz w:val="22"/>
        </w:rPr>
        <w:t>. Ja joprojām pastāv neatbildēti jautājumi, jums ir tiesības iesniegt sūdzību ES datu aizsardzības iestādē valstī, kurā dzīvojat, strādājat vai kur, jūsuprāt, varētu būt noticis pārkāpums.</w:t>
      </w:r>
    </w:p>
    <w:p w14:paraId="65F04F0C" w14:textId="77777777" w:rsidR="00C61A27" w:rsidRPr="008C1B45" w:rsidRDefault="00C61A27" w:rsidP="007B25A4">
      <w:pPr>
        <w:spacing w:after="160" w:line="276" w:lineRule="auto"/>
        <w:jc w:val="both"/>
        <w:rPr>
          <w:rFonts w:cs="Arial"/>
          <w:b/>
          <w:sz w:val="22"/>
          <w:szCs w:val="22"/>
        </w:rPr>
      </w:pPr>
    </w:p>
    <w:p w14:paraId="4F156809" w14:textId="77777777" w:rsidR="007B25A4" w:rsidRPr="008C1B45" w:rsidRDefault="007B25A4" w:rsidP="007B25A4">
      <w:pPr>
        <w:spacing w:after="160" w:line="276" w:lineRule="auto"/>
        <w:jc w:val="both"/>
        <w:rPr>
          <w:rFonts w:cs="Arial"/>
          <w:b/>
          <w:sz w:val="22"/>
          <w:szCs w:val="22"/>
        </w:rPr>
      </w:pPr>
      <w:r>
        <w:rPr>
          <w:b/>
          <w:sz w:val="22"/>
        </w:rPr>
        <w:t>Bērnu Personas dati</w:t>
      </w:r>
    </w:p>
    <w:p w14:paraId="0344F199" w14:textId="513C73C1" w:rsidR="007B25A4" w:rsidRPr="00315FDB" w:rsidRDefault="007B25A4" w:rsidP="007B25A4">
      <w:pPr>
        <w:spacing w:after="160" w:line="276" w:lineRule="auto"/>
        <w:jc w:val="both"/>
        <w:rPr>
          <w:rFonts w:cs="Arial"/>
          <w:color w:val="424143"/>
          <w:sz w:val="22"/>
          <w:szCs w:val="22"/>
          <w:shd w:val="clear" w:color="auto" w:fill="FFFFFF"/>
        </w:rPr>
      </w:pPr>
      <w:r>
        <w:rPr>
          <w:sz w:val="22"/>
        </w:rPr>
        <w:t xml:space="preserve">Mūsu Platformas nav paredzētas mērķauditorijai līdz 16 gadu vecumam. Mēs apzināti neapkoposim un neapstrādāsim uz bērniem attiecināmus Personas datus ar mūsu Platformu starpniecību. </w:t>
      </w:r>
    </w:p>
    <w:p w14:paraId="06F52346" w14:textId="77777777" w:rsidR="007B25A4" w:rsidRPr="00CE79CC" w:rsidRDefault="007B25A4" w:rsidP="00CE79CC">
      <w:pPr>
        <w:rPr>
          <w:b/>
          <w:bCs/>
          <w:sz w:val="22"/>
          <w:szCs w:val="22"/>
        </w:rPr>
      </w:pPr>
      <w:bookmarkStart w:id="7" w:name="_Toc509932764"/>
      <w:bookmarkStart w:id="8" w:name="_Toc511391093"/>
      <w:r>
        <w:rPr>
          <w:b/>
          <w:sz w:val="22"/>
        </w:rPr>
        <w:t>Trešo personu preces un pakalpojumi</w:t>
      </w:r>
      <w:bookmarkEnd w:id="7"/>
      <w:bookmarkEnd w:id="8"/>
    </w:p>
    <w:p w14:paraId="0556D9C0" w14:textId="77777777" w:rsidR="007B25A4" w:rsidRPr="00315FDB" w:rsidRDefault="007B25A4" w:rsidP="007B25A4">
      <w:pPr>
        <w:spacing w:before="100" w:beforeAutospacing="1" w:after="100" w:afterAutospacing="1" w:line="276" w:lineRule="auto"/>
        <w:jc w:val="both"/>
        <w:rPr>
          <w:rFonts w:eastAsia="Times New Roman" w:cs="Arial"/>
          <w:sz w:val="22"/>
          <w:szCs w:val="22"/>
        </w:rPr>
      </w:pPr>
      <w:r>
        <w:rPr>
          <w:sz w:val="22"/>
        </w:rPr>
        <w:t>Mēs jums nesūtīsim informāciju par trešo personu precēm un pakalpojumiem ārpus “Clear Channel” tvēruma, izņemot gadījumus, kad to īpaši pieprasīsiet.</w:t>
      </w:r>
    </w:p>
    <w:p w14:paraId="6FEC5063" w14:textId="77777777" w:rsidR="007B25A4" w:rsidRPr="008C1B45" w:rsidRDefault="007B25A4" w:rsidP="007B25A4">
      <w:pPr>
        <w:spacing w:after="160" w:line="276" w:lineRule="auto"/>
        <w:jc w:val="both"/>
        <w:rPr>
          <w:rFonts w:cs="Arial"/>
          <w:b/>
          <w:sz w:val="22"/>
          <w:szCs w:val="22"/>
        </w:rPr>
      </w:pPr>
      <w:r>
        <w:rPr>
          <w:b/>
          <w:sz w:val="22"/>
        </w:rPr>
        <w:t>Trešo personu tīmekļa vietnes</w:t>
      </w:r>
    </w:p>
    <w:p w14:paraId="57D4D902" w14:textId="1A782DAB" w:rsidR="007B25A4" w:rsidRPr="008C1B45" w:rsidRDefault="007B25A4" w:rsidP="007B25A4">
      <w:pPr>
        <w:spacing w:after="160" w:line="276" w:lineRule="auto"/>
        <w:jc w:val="both"/>
        <w:rPr>
          <w:rFonts w:cs="Arial"/>
          <w:color w:val="000000"/>
          <w:sz w:val="22"/>
          <w:szCs w:val="22"/>
        </w:rPr>
      </w:pPr>
      <w:r>
        <w:rPr>
          <w:color w:val="000000"/>
          <w:sz w:val="22"/>
        </w:rPr>
        <w:t xml:space="preserve">Ja mūsu Platformās ir sniegtas saites uz vietnēm, kas nav “Clear Channel” vietnes, mēs neuzņemamies atbildību par šīm vietnēm un tas nenozīmē, ka atbalstām jebkuras saistītās trešo pušu vietnes. Šīm </w:t>
      </w:r>
      <w:r>
        <w:rPr>
          <w:color w:val="000000"/>
          <w:sz w:val="22"/>
        </w:rPr>
        <w:lastRenderedPageBreak/>
        <w:t xml:space="preserve">trešo personu vietnēm tiks piemēroti atšķirīgi lietošanas noteikumi, atkarībā no šo vietņu īpašnieka un datu pārziņa (tostarp privātuma politika), un jūs uzņemties vienpersonisku atbildību par jebkuras šādas vietnes apskati un izmantošanu saskaņā ar tām piemērojamajiem lietošanas noteikumiem. Mēs neatbildam par to, kā ar jūsu personisko informāciju rīkojas šādas trešo personu vietnes, un uz tām neattiecas šī Politika. </w:t>
      </w:r>
    </w:p>
    <w:p w14:paraId="44F14EA6" w14:textId="77777777" w:rsidR="007B25A4" w:rsidRPr="008C1B45" w:rsidRDefault="007B25A4" w:rsidP="007B25A4">
      <w:pPr>
        <w:spacing w:after="0" w:line="240" w:lineRule="auto"/>
        <w:rPr>
          <w:rFonts w:cs="Arial"/>
          <w:sz w:val="22"/>
          <w:szCs w:val="22"/>
        </w:rPr>
      </w:pPr>
    </w:p>
    <w:p w14:paraId="7863134A" w14:textId="77777777" w:rsidR="007B25A4" w:rsidRPr="008C1B45" w:rsidRDefault="007B25A4" w:rsidP="007B25A4">
      <w:pPr>
        <w:keepNext/>
        <w:spacing w:after="160" w:line="276" w:lineRule="auto"/>
        <w:jc w:val="center"/>
        <w:outlineLvl w:val="0"/>
        <w:rPr>
          <w:rFonts w:cs="Arial"/>
          <w:b/>
          <w:sz w:val="22"/>
          <w:szCs w:val="22"/>
        </w:rPr>
      </w:pPr>
      <w:bookmarkStart w:id="9" w:name="_Toc74557781"/>
      <w:r>
        <w:rPr>
          <w:b/>
          <w:sz w:val="22"/>
        </w:rPr>
        <w:t>Personas datu nosūtīšana</w:t>
      </w:r>
      <w:bookmarkEnd w:id="9"/>
      <w:r>
        <w:rPr>
          <w:b/>
          <w:sz w:val="22"/>
        </w:rPr>
        <w:t xml:space="preserve"> </w:t>
      </w:r>
    </w:p>
    <w:p w14:paraId="0BE7E7AF" w14:textId="77777777" w:rsidR="007B25A4" w:rsidRPr="00CE79CC" w:rsidRDefault="007B25A4" w:rsidP="00CE79CC">
      <w:pPr>
        <w:rPr>
          <w:b/>
          <w:bCs/>
          <w:sz w:val="22"/>
          <w:szCs w:val="22"/>
        </w:rPr>
      </w:pPr>
      <w:bookmarkStart w:id="10" w:name="_Toc509932766"/>
      <w:bookmarkStart w:id="11" w:name="_Toc511391095"/>
      <w:bookmarkStart w:id="12" w:name="_Toc511391271"/>
      <w:r>
        <w:rPr>
          <w:b/>
          <w:sz w:val="22"/>
        </w:rPr>
        <w:t>Trešās personas</w:t>
      </w:r>
      <w:bookmarkEnd w:id="10"/>
      <w:bookmarkEnd w:id="11"/>
      <w:bookmarkEnd w:id="12"/>
    </w:p>
    <w:p w14:paraId="5AAFEA55" w14:textId="78B4D459" w:rsidR="007B25A4" w:rsidRPr="00CE79CC" w:rsidRDefault="008D405F" w:rsidP="00CE79CC">
      <w:pPr>
        <w:rPr>
          <w:sz w:val="22"/>
          <w:szCs w:val="22"/>
        </w:rPr>
      </w:pPr>
      <w:bookmarkStart w:id="13" w:name="_Toc509932767"/>
      <w:bookmarkStart w:id="14" w:name="_Toc511391096"/>
      <w:bookmarkStart w:id="15" w:name="_Toc511391272"/>
      <w:bookmarkStart w:id="16" w:name="_Toc44335738"/>
      <w:r>
        <w:rPr>
          <w:sz w:val="22"/>
        </w:rPr>
        <w:t>Mēs nosūtām jūsu Personas datus gadījumos, kad mēs izmantojam trešo personu pakalpojumu sniedzējus, lai palīdzētu mums apstrādāt Personas datus šajā Politikā aprakstītajiem nolūkiem, tostarp klientu vadības un izlūkošanas risinājumu nodrošinātājiem, apkopoto datu analītikas partneriem, tīmekļa vietņu mitināšanas iekārtām, revīzijas un atbilstības nodrošināšanas partneriem.</w:t>
      </w:r>
      <w:bookmarkEnd w:id="13"/>
      <w:bookmarkEnd w:id="14"/>
      <w:bookmarkEnd w:id="15"/>
      <w:bookmarkEnd w:id="16"/>
    </w:p>
    <w:p w14:paraId="29BD9CD7" w14:textId="77777777" w:rsidR="007B25A4" w:rsidRPr="00CE79CC" w:rsidRDefault="007B25A4" w:rsidP="00CE79CC">
      <w:pPr>
        <w:rPr>
          <w:b/>
          <w:bCs/>
          <w:sz w:val="22"/>
          <w:szCs w:val="22"/>
        </w:rPr>
      </w:pPr>
      <w:bookmarkStart w:id="17" w:name="_Toc509932768"/>
      <w:bookmarkStart w:id="18" w:name="_Toc511391097"/>
      <w:bookmarkStart w:id="19" w:name="_Toc511391273"/>
      <w:r>
        <w:rPr>
          <w:b/>
          <w:sz w:val="22"/>
        </w:rPr>
        <w:t>Datu pārziņa veikta nosūtīšana Grupas ietvaros</w:t>
      </w:r>
      <w:bookmarkEnd w:id="17"/>
      <w:bookmarkEnd w:id="18"/>
      <w:bookmarkEnd w:id="19"/>
    </w:p>
    <w:p w14:paraId="6A36B567" w14:textId="180FB7ED" w:rsidR="007B25A4" w:rsidRPr="008C1B45" w:rsidRDefault="007B25A4" w:rsidP="007B25A4">
      <w:pPr>
        <w:spacing w:after="160" w:line="276" w:lineRule="auto"/>
        <w:jc w:val="both"/>
        <w:rPr>
          <w:rFonts w:cs="Arial"/>
          <w:sz w:val="22"/>
          <w:szCs w:val="22"/>
        </w:rPr>
      </w:pPr>
      <w:r>
        <w:rPr>
          <w:sz w:val="22"/>
        </w:rPr>
        <w:t xml:space="preserve">“Clear Channel International” ir vadošais uzņēmums uzņēmumu grupā “Clear Channel International Limited”, juridiskā adrese, </w:t>
      </w:r>
      <w:r>
        <w:rPr>
          <w:i/>
          <w:iCs/>
          <w:sz w:val="22"/>
        </w:rPr>
        <w:t xml:space="preserve">33 Golden Square, </w:t>
      </w:r>
      <w:r>
        <w:rPr>
          <w:sz w:val="22"/>
        </w:rPr>
        <w:t xml:space="preserve">Londona W1F 9JT. “Clear Channel International” mātesuzņēmums ir “Clear Channel Outdoor”, Amerikas Savienoto Valstu akciju sabiedrība. Periodiski mūsu leģitīmo interešu nodrošināšanai var būt nepieciešams pārsūtīt “Clear Channel” savāktos personas datus “Clear Channel” grupas iekšienē un tās ASV mātesuzņēmumam kopā ar viņu datu apstrādātājiem. </w:t>
      </w:r>
    </w:p>
    <w:p w14:paraId="48E3E38C" w14:textId="77777777" w:rsidR="00B039AA" w:rsidRDefault="00B039AA" w:rsidP="00B039AA">
      <w:pPr>
        <w:rPr>
          <w:b/>
          <w:bCs/>
          <w:sz w:val="22"/>
          <w:szCs w:val="22"/>
        </w:rPr>
      </w:pPr>
    </w:p>
    <w:p w14:paraId="533CDA63" w14:textId="77777777" w:rsidR="00B039AA" w:rsidRDefault="00B039AA" w:rsidP="00B039AA">
      <w:pPr>
        <w:rPr>
          <w:b/>
          <w:bCs/>
          <w:sz w:val="22"/>
          <w:szCs w:val="22"/>
        </w:rPr>
      </w:pPr>
    </w:p>
    <w:p w14:paraId="4FDA0D54" w14:textId="699D5117" w:rsidR="007B25A4" w:rsidRPr="00CE79CC" w:rsidRDefault="007B25A4" w:rsidP="00CE79CC">
      <w:pPr>
        <w:rPr>
          <w:b/>
          <w:bCs/>
          <w:sz w:val="22"/>
          <w:szCs w:val="22"/>
        </w:rPr>
      </w:pPr>
      <w:r>
        <w:rPr>
          <w:b/>
          <w:sz w:val="22"/>
        </w:rPr>
        <w:t>Nosūtīšana ārpus Eiropas Savienības</w:t>
      </w:r>
    </w:p>
    <w:p w14:paraId="7B3E3258" w14:textId="2E0FB86B" w:rsidR="007B25A4" w:rsidRPr="008C1B45" w:rsidRDefault="007B25A4" w:rsidP="007B25A4">
      <w:pPr>
        <w:spacing w:after="160" w:line="276" w:lineRule="auto"/>
        <w:jc w:val="both"/>
        <w:rPr>
          <w:rFonts w:cs="Arial"/>
          <w:sz w:val="22"/>
          <w:szCs w:val="22"/>
        </w:rPr>
      </w:pPr>
      <w:r>
        <w:rPr>
          <w:sz w:val="22"/>
        </w:rPr>
        <w:t>Valstīs, kas nav Eiropas valstis, datu aizsardzības tiesību akti var nodrošināt mazāku aizsardzību likumi jūs mītnes zemē. Šādā gadījumā (piemēram, Amerikas Savienotajās Valstīs) mūsu Personas datu nosūtīšanu reglamentēs ES Komisijas līguma standartklauzulas, ko piemēro Personas datu nosūtīšanai ārpus Eiropas Savienības (vai jurisdikcijām, attiecībā uz kurām nav pieņemts Eiropas Komisijas lēmums par datu privātuma aizsardzības līmeņa “pietiekamību”). Jurisdikcija, uz kurām tiek nosūtīti Personas dati, var būt atkarīga no jūsu valstspiederības vai atrašanās vietas.</w:t>
      </w:r>
    </w:p>
    <w:p w14:paraId="1C1E4A37" w14:textId="77777777" w:rsidR="007B25A4" w:rsidRPr="008C1B45" w:rsidRDefault="007B25A4" w:rsidP="007B25A4">
      <w:pPr>
        <w:spacing w:after="160" w:line="276" w:lineRule="auto"/>
        <w:jc w:val="both"/>
        <w:rPr>
          <w:rFonts w:cs="Arial"/>
          <w:b/>
          <w:bCs/>
          <w:sz w:val="22"/>
          <w:szCs w:val="22"/>
        </w:rPr>
      </w:pPr>
      <w:r>
        <w:rPr>
          <w:b/>
          <w:sz w:val="22"/>
        </w:rPr>
        <w:t>Pārdošana vai apvienošanās</w:t>
      </w:r>
    </w:p>
    <w:p w14:paraId="5111D75A" w14:textId="4E6FFA60" w:rsidR="007B25A4" w:rsidRPr="008C1B45" w:rsidRDefault="007B25A4" w:rsidP="007B25A4">
      <w:pPr>
        <w:spacing w:after="160" w:line="276" w:lineRule="auto"/>
        <w:jc w:val="both"/>
        <w:rPr>
          <w:rFonts w:cs="Arial"/>
          <w:bCs/>
          <w:sz w:val="22"/>
          <w:szCs w:val="22"/>
        </w:rPr>
      </w:pPr>
      <w:r>
        <w:rPr>
          <w:sz w:val="22"/>
        </w:rPr>
        <w:t xml:space="preserve">Ja “Clear Channel” vai tā aktīvi tiek pārdoti vai apvienoti ar citu struktūru ārpus “Clear Channel”, jums jāapzinās, ka noteikti vai visi “Clear Channel” apkopotie personas dati var tikt nodoti pircējam/pārdzīvojušajam uzņēmumam. </w:t>
      </w:r>
    </w:p>
    <w:p w14:paraId="347F7A74" w14:textId="77777777" w:rsidR="007B25A4" w:rsidRPr="008C1B45" w:rsidRDefault="007B25A4" w:rsidP="007B25A4">
      <w:pPr>
        <w:keepNext/>
        <w:spacing w:after="160" w:line="259" w:lineRule="auto"/>
        <w:jc w:val="center"/>
        <w:outlineLvl w:val="1"/>
        <w:rPr>
          <w:rFonts w:cs="Arial"/>
          <w:b/>
          <w:bCs/>
          <w:sz w:val="22"/>
          <w:szCs w:val="22"/>
        </w:rPr>
      </w:pPr>
      <w:bookmarkStart w:id="20" w:name="_Toc74557782"/>
      <w:r>
        <w:rPr>
          <w:b/>
          <w:sz w:val="22"/>
        </w:rPr>
        <w:t>Personas datu saglabāšana</w:t>
      </w:r>
      <w:bookmarkEnd w:id="20"/>
    </w:p>
    <w:p w14:paraId="7B8F678F" w14:textId="21F01944" w:rsidR="00BB1E9A" w:rsidRDefault="007B25A4" w:rsidP="007B25A4">
      <w:pPr>
        <w:spacing w:after="160" w:line="276" w:lineRule="auto"/>
        <w:jc w:val="both"/>
        <w:rPr>
          <w:rFonts w:cs="Arial"/>
          <w:sz w:val="22"/>
          <w:szCs w:val="22"/>
        </w:rPr>
      </w:pPr>
      <w:r>
        <w:rPr>
          <w:sz w:val="22"/>
        </w:rPr>
        <w:t>Ja esat mums iesniedzis Personas datus, jūsu Personas dati tiks saglabāti, kamēr mums ir savstarpējas attiecības, lai izpildītu nolūkus, kādiem mēs tos apkopojām. Tas ietver laika periodu, kas nepieciešams, lai izpildītu jebkādas juridiskas, normatīvas, grāmatvedības un ziņošanas prasības un apstrādātu personisko informāciju par jums, lai sastādītu vai aizstāvētos tiesvedībā (un mēs vai mūsu trešo personu datu apstrādātāji iznīcināsim jūsu Personas datus attiecīgā glabāšanas perioda beigās).</w:t>
      </w:r>
    </w:p>
    <w:p w14:paraId="0E5DB66F" w14:textId="66946DD4" w:rsidR="00636C0F" w:rsidRDefault="00636C0F" w:rsidP="006A0D69">
      <w:pPr>
        <w:spacing w:after="160" w:line="276" w:lineRule="auto"/>
        <w:jc w:val="both"/>
        <w:rPr>
          <w:rFonts w:cs="Arial"/>
          <w:sz w:val="22"/>
          <w:szCs w:val="22"/>
        </w:rPr>
      </w:pPr>
      <w:r>
        <w:rPr>
          <w:sz w:val="22"/>
        </w:rPr>
        <w:t xml:space="preserve">Nosakot piemērojamo glabāšanas periodu, mēs ņemam vērā nolūku, kādam mēs apstrādājam jūsu Personas datus, personas datu apjomu, veidu un kontekstu, vietējās likumdošanas prasības, risku </w:t>
      </w:r>
      <w:r>
        <w:rPr>
          <w:sz w:val="22"/>
        </w:rPr>
        <w:lastRenderedPageBreak/>
        <w:t>pārkāpt privātpersonas datu aizsardzības tiesības un to, vai Personas datu apstrādes nolūku var sasniegt, izmantojot alternatīvu metodi.</w:t>
      </w:r>
    </w:p>
    <w:p w14:paraId="2CD8CFF2" w14:textId="282E4947" w:rsidR="006A0D69" w:rsidRPr="008C1B45" w:rsidRDefault="00B60CF5" w:rsidP="006A0D69">
      <w:pPr>
        <w:spacing w:after="160" w:line="276" w:lineRule="auto"/>
        <w:jc w:val="both"/>
        <w:rPr>
          <w:rFonts w:cs="Arial"/>
          <w:sz w:val="22"/>
          <w:szCs w:val="22"/>
        </w:rPr>
      </w:pPr>
      <w:r>
        <w:t>Lai saņemtu papildinformāciju par konkrētiem saglabāšanas periodiem, kurus izmantojam jūsu personas datiem, lūdzu, sazinieties ar mums pa e-pastu</w:t>
      </w:r>
      <w:r>
        <w:rPr>
          <w:sz w:val="22"/>
        </w:rPr>
        <w:t xml:space="preserve"> </w:t>
      </w:r>
      <w:hyperlink r:id="rId15" w:history="1">
        <w:r>
          <w:rPr>
            <w:rStyle w:val="Hyperlink"/>
            <w:sz w:val="22"/>
          </w:rPr>
          <w:t>mydata@clearchannelint.com</w:t>
        </w:r>
      </w:hyperlink>
      <w:r>
        <w:rPr>
          <w:sz w:val="22"/>
        </w:rPr>
        <w:t xml:space="preserve"> </w:t>
      </w:r>
    </w:p>
    <w:p w14:paraId="2838F9ED" w14:textId="77777777" w:rsidR="006A0D69" w:rsidRPr="008C1B45" w:rsidRDefault="006A0D69" w:rsidP="007B25A4">
      <w:pPr>
        <w:spacing w:after="160" w:line="276" w:lineRule="auto"/>
        <w:jc w:val="both"/>
        <w:rPr>
          <w:rFonts w:cs="Arial"/>
          <w:sz w:val="22"/>
          <w:szCs w:val="22"/>
        </w:rPr>
      </w:pPr>
    </w:p>
    <w:p w14:paraId="49A90F6E" w14:textId="3CC6C6CD" w:rsidR="00611171" w:rsidRPr="008C1B45" w:rsidRDefault="00611171" w:rsidP="008C1B45">
      <w:pPr>
        <w:spacing w:after="160" w:line="276" w:lineRule="auto"/>
        <w:jc w:val="both"/>
        <w:rPr>
          <w:rFonts w:cs="Arial"/>
          <w:bCs/>
          <w:sz w:val="22"/>
          <w:szCs w:val="22"/>
        </w:rPr>
      </w:pPr>
      <w:bookmarkStart w:id="21" w:name="_cp_blt_1_161"/>
      <w:bookmarkStart w:id="22" w:name="_cp_text_1_162"/>
      <w:r>
        <w:t>P</w:t>
      </w:r>
      <w:bookmarkEnd w:id="21"/>
      <w:r>
        <w:t>ersonas dati, kas savākti no kandidātiem, kuri netika izvēlēti amatam, tiks dzēsti vai, ja šī persona varētu būt interesanta citā amatā, glabāti periodā līdz vienam gadam no dienas, kad kandidāts iesniedzis savu pieteikumu.</w:t>
      </w:r>
      <w:r>
        <w:rPr>
          <w:sz w:val="22"/>
        </w:rPr>
        <w:t xml:space="preserve"> </w:t>
      </w:r>
    </w:p>
    <w:bookmarkEnd w:id="22"/>
    <w:p w14:paraId="75C1C367" w14:textId="77777777" w:rsidR="00611171" w:rsidRPr="008C1B45" w:rsidRDefault="00611171" w:rsidP="008C1B45">
      <w:pPr>
        <w:spacing w:after="160" w:line="276" w:lineRule="auto"/>
        <w:jc w:val="both"/>
        <w:rPr>
          <w:rFonts w:cs="Arial"/>
          <w:bCs/>
          <w:sz w:val="22"/>
          <w:szCs w:val="22"/>
        </w:rPr>
      </w:pPr>
      <w:r>
        <w:rPr>
          <w:sz w:val="22"/>
        </w:rPr>
        <w:t>Ja mēs apstrādājam personas datus mārketinga nolūkos vai ar jūsu piekrišanu, mēs apstrādājam datus līdz brīdim, kad jūs lūdzat mūs to pārtraukt, un īsu periodu pēc tam (lai mēs varētu izpildīt jūsu pieprasījumus). Mēs arī reģistrējam faktu, ka jūs esat mūs lūdzis nesūtīt jums tiešā mārketinga paziņojumus un neapstrādāt jūsu datus, lai mēs nākotnē varētu ievērot jūsu pieprasījumu.</w:t>
      </w:r>
    </w:p>
    <w:p w14:paraId="2A5FC6DB" w14:textId="5AA8520A" w:rsidR="00611171" w:rsidRDefault="00611171" w:rsidP="008C1B45">
      <w:pPr>
        <w:spacing w:after="160" w:line="276" w:lineRule="auto"/>
        <w:jc w:val="both"/>
        <w:rPr>
          <w:rFonts w:ascii="Georgia" w:hAnsi="Georgia"/>
        </w:rPr>
      </w:pPr>
      <w:r>
        <w:t>Ja mēs apstrādājam Personas datus saistībā ar līguma izpildi vai konkursu, mēs tos glabājam 6 gadus no pēdējās mūsu savstarpējās saskarsmes.</w:t>
      </w:r>
      <w:r>
        <w:rPr>
          <w:rFonts w:ascii="Georgia" w:hAnsi="Georgia"/>
        </w:rPr>
        <w:t xml:space="preserve"> </w:t>
      </w:r>
      <w:r>
        <w:rPr>
          <w:rFonts w:ascii="Georgia" w:hAnsi="Georgia"/>
          <w:highlight w:val="yellow"/>
        </w:rPr>
        <w:t xml:space="preserve"> </w:t>
      </w:r>
    </w:p>
    <w:p w14:paraId="066034DC" w14:textId="33D88CA0" w:rsidR="00274701" w:rsidRDefault="00274701" w:rsidP="008C1B45">
      <w:pPr>
        <w:spacing w:after="160" w:line="276" w:lineRule="auto"/>
        <w:jc w:val="both"/>
        <w:rPr>
          <w:rFonts w:ascii="Georgia" w:hAnsi="Georgia"/>
        </w:rPr>
      </w:pPr>
    </w:p>
    <w:p w14:paraId="1597B284" w14:textId="77777777" w:rsidR="00274701" w:rsidRPr="00315FDB" w:rsidRDefault="00274701" w:rsidP="008C1B45">
      <w:pPr>
        <w:spacing w:after="160" w:line="276" w:lineRule="auto"/>
        <w:jc w:val="both"/>
        <w:rPr>
          <w:rFonts w:ascii="Georgia" w:hAnsi="Georgia"/>
        </w:rPr>
      </w:pPr>
    </w:p>
    <w:p w14:paraId="375C80BF" w14:textId="77777777" w:rsidR="00611171" w:rsidRPr="008C1B45" w:rsidRDefault="00611171" w:rsidP="007B25A4">
      <w:pPr>
        <w:spacing w:after="160" w:line="276" w:lineRule="auto"/>
        <w:jc w:val="both"/>
        <w:rPr>
          <w:rFonts w:cs="Arial"/>
          <w:sz w:val="22"/>
          <w:szCs w:val="22"/>
        </w:rPr>
      </w:pPr>
    </w:p>
    <w:p w14:paraId="7F631CB1" w14:textId="77777777" w:rsidR="00B039AA" w:rsidRDefault="00B039AA" w:rsidP="007B25A4">
      <w:pPr>
        <w:keepNext/>
        <w:spacing w:after="160" w:line="259" w:lineRule="auto"/>
        <w:jc w:val="center"/>
        <w:outlineLvl w:val="0"/>
        <w:rPr>
          <w:rFonts w:cs="Arial"/>
          <w:b/>
          <w:sz w:val="22"/>
          <w:szCs w:val="22"/>
        </w:rPr>
      </w:pPr>
    </w:p>
    <w:p w14:paraId="72C3FA46" w14:textId="6092EB8B" w:rsidR="007B25A4" w:rsidRPr="008C1B45" w:rsidRDefault="007B25A4" w:rsidP="007B25A4">
      <w:pPr>
        <w:keepNext/>
        <w:spacing w:after="160" w:line="259" w:lineRule="auto"/>
        <w:jc w:val="center"/>
        <w:outlineLvl w:val="0"/>
        <w:rPr>
          <w:rFonts w:cs="Arial"/>
          <w:b/>
          <w:sz w:val="22"/>
          <w:szCs w:val="22"/>
        </w:rPr>
      </w:pPr>
      <w:bookmarkStart w:id="23" w:name="_Toc74557783"/>
      <w:r>
        <w:rPr>
          <w:b/>
          <w:sz w:val="22"/>
        </w:rPr>
        <w:t>Sīkdatnes</w:t>
      </w:r>
      <w:bookmarkEnd w:id="23"/>
    </w:p>
    <w:p w14:paraId="636535EE" w14:textId="1315D538" w:rsidR="007B25A4" w:rsidRPr="008C1B45" w:rsidRDefault="007B25A4" w:rsidP="007B25A4">
      <w:pPr>
        <w:spacing w:after="160" w:line="276" w:lineRule="auto"/>
        <w:jc w:val="both"/>
        <w:rPr>
          <w:rFonts w:cs="Arial"/>
          <w:b/>
          <w:sz w:val="22"/>
          <w:szCs w:val="22"/>
        </w:rPr>
      </w:pPr>
      <w:r>
        <w:rPr>
          <w:b/>
          <w:sz w:val="22"/>
        </w:rPr>
        <w:t>Kādās sīkdatnes mēs un trešās personas izmantojam, kāpēc tās tiek izmantotas un kā tās ietekmē jūs</w:t>
      </w:r>
    </w:p>
    <w:p w14:paraId="3CD2D7E2" w14:textId="77777777" w:rsidR="007B25A4" w:rsidRPr="008C1B45" w:rsidRDefault="007B25A4" w:rsidP="007B25A4">
      <w:pPr>
        <w:spacing w:after="160" w:line="276" w:lineRule="auto"/>
        <w:jc w:val="both"/>
        <w:rPr>
          <w:rFonts w:cs="Arial"/>
          <w:sz w:val="22"/>
          <w:szCs w:val="22"/>
        </w:rPr>
      </w:pPr>
      <w:r>
        <w:rPr>
          <w:sz w:val="22"/>
        </w:rPr>
        <w:t>Sīkdatne ir mazs teksta fails, kas parasti sastāv no burtiem un cipariem (ar ID tagu) un kuru var ievietot datorā vai mobilajā ierīcē, kad jūs piekļūstat mūsu Platformām.  Sīkdatnes parasti ļauj vietnei atpazīt jūsu ierīci un pārlūkošanas darbības, ja tajā atgriežaties vai apmeklējat citu vietni, kurā atpazīst šīs pašas sīkdatnes.</w:t>
      </w:r>
    </w:p>
    <w:p w14:paraId="7FB0CC91" w14:textId="2C22B8FD" w:rsidR="00AF6E97" w:rsidRPr="008C01B8" w:rsidRDefault="007B25A4" w:rsidP="00AF6E97">
      <w:pPr>
        <w:spacing w:after="160" w:line="276" w:lineRule="auto"/>
        <w:jc w:val="both"/>
        <w:rPr>
          <w:rFonts w:cs="Arial"/>
          <w:sz w:val="22"/>
          <w:szCs w:val="22"/>
        </w:rPr>
      </w:pPr>
      <w:r>
        <w:rPr>
          <w:sz w:val="22"/>
        </w:rPr>
        <w:t>Dažādas sīkdatnes pilda atšķirīgas funkcijas. Obligātās sīkdatnes palīdz jums pārlūkot lapas, “informācijas par preferencēm saglabāšanas” un funkcionalitātes sīkdatnes parasti atvieglo vietnes izmantojumu. Tās pastāv tikai jūsu esošā apmeklējuma laikā, kamēr pārlūkprogramma ir atvērta. Tās netiek saglabātas jūsu cietajā diskā un tiek izdzēstas, izejot no tīmekļa pārlūkprogrammas.</w:t>
      </w:r>
    </w:p>
    <w:p w14:paraId="3CA4E437" w14:textId="77777777" w:rsidR="007B25A4" w:rsidRPr="008C1B45" w:rsidRDefault="007B25A4" w:rsidP="007B25A4">
      <w:pPr>
        <w:spacing w:after="160" w:line="276" w:lineRule="auto"/>
        <w:jc w:val="both"/>
        <w:rPr>
          <w:rFonts w:cs="Arial"/>
          <w:sz w:val="22"/>
          <w:szCs w:val="22"/>
        </w:rPr>
      </w:pPr>
      <w:r>
        <w:rPr>
          <w:sz w:val="22"/>
        </w:rPr>
        <w:t>Citas, piemēram, mērķauditorijas atlases un reklāmas sīkdatnes, identificē produktus, preces vai pakalpojumus, kas varētu jūs interesēt, un tiek izmantotas, lai rādītu jums pielāgotu reklāmu, savukārt veiktspējas sīkdatnes palīdz mums vākt apkopotu informāciju par to, kā cilvēki izmanto mūsu Platformas.</w:t>
      </w:r>
    </w:p>
    <w:p w14:paraId="09BCE0F2" w14:textId="47A17C7E" w:rsidR="009A2C06" w:rsidRPr="008C1B45" w:rsidRDefault="007B25A4" w:rsidP="008C1B45">
      <w:pPr>
        <w:spacing w:after="240" w:line="240" w:lineRule="auto"/>
        <w:rPr>
          <w:rFonts w:cs="Arial"/>
          <w:sz w:val="22"/>
          <w:szCs w:val="22"/>
        </w:rPr>
      </w:pPr>
      <w:r>
        <w:rPr>
          <w:sz w:val="22"/>
        </w:rPr>
        <w:t xml:space="preserve">Kad jūs apmeklējat mūsu Platformas, mēs lūdzam jūsu piekrišanu neobligāto sīkdatņu ievietošanai jūsu ierīcē. Lai atteiktos no sīkdatnēm, lūdzu, skatiet papildu informāciju zemāk. </w:t>
      </w:r>
    </w:p>
    <w:p w14:paraId="2E0E63FB" w14:textId="716A01A2" w:rsidR="007B25A4" w:rsidRDefault="007B25A4" w:rsidP="007B25A4">
      <w:pPr>
        <w:spacing w:after="160" w:line="276" w:lineRule="auto"/>
        <w:jc w:val="both"/>
        <w:rPr>
          <w:rFonts w:cs="Arial"/>
          <w:sz w:val="22"/>
          <w:szCs w:val="22"/>
        </w:rPr>
      </w:pPr>
      <w:r>
        <w:rPr>
          <w:sz w:val="22"/>
        </w:rPr>
        <w:t>Zemāk redzamajā tabulā ir izskaidrotas mūsu izmantotās sīkdatnes, to mērķis un darbības ilgums:</w:t>
      </w:r>
    </w:p>
    <w:p w14:paraId="686DCEB6" w14:textId="46CD32E8" w:rsidR="009125BF" w:rsidRDefault="009125BF" w:rsidP="007B25A4">
      <w:pPr>
        <w:spacing w:after="160" w:line="276" w:lineRule="auto"/>
        <w:jc w:val="both"/>
        <w:rPr>
          <w:rFonts w:cs="Arial"/>
          <w:sz w:val="22"/>
          <w:szCs w:val="22"/>
        </w:rPr>
      </w:pPr>
    </w:p>
    <w:p w14:paraId="4926B743" w14:textId="77777777" w:rsidR="009125BF" w:rsidRPr="008C1B45" w:rsidRDefault="009125BF" w:rsidP="007B25A4">
      <w:pPr>
        <w:spacing w:after="160" w:line="276" w:lineRule="auto"/>
        <w:jc w:val="both"/>
        <w:rPr>
          <w:rFonts w:cs="Arial"/>
          <w:sz w:val="22"/>
          <w:szCs w:val="22"/>
        </w:rPr>
      </w:pPr>
    </w:p>
    <w:tbl>
      <w:tblPr>
        <w:tblW w:w="0" w:type="auto"/>
        <w:shd w:val="clear" w:color="auto" w:fill="F4F4F4"/>
        <w:tblCellMar>
          <w:left w:w="0" w:type="dxa"/>
          <w:right w:w="0" w:type="dxa"/>
        </w:tblCellMar>
        <w:tblLook w:val="04A0" w:firstRow="1" w:lastRow="0" w:firstColumn="1" w:lastColumn="0" w:noHBand="0" w:noVBand="1"/>
      </w:tblPr>
      <w:tblGrid>
        <w:gridCol w:w="1463"/>
        <w:gridCol w:w="2465"/>
        <w:gridCol w:w="2937"/>
        <w:gridCol w:w="3047"/>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Pr>
                <w:b/>
                <w:color w:val="33363F"/>
                <w:sz w:val="22"/>
              </w:rPr>
              <w:lastRenderedPageBreak/>
              <w:t>Sīkdatne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Pr>
                <w:b/>
                <w:color w:val="33363F"/>
                <w:sz w:val="22"/>
              </w:rPr>
              <w:t>Nosaukums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Pr>
                <w:b/>
                <w:color w:val="33363F"/>
                <w:sz w:val="22"/>
              </w:rPr>
              <w:t>Nolūks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0ACDA93A" w:rsidR="007B25A4" w:rsidRPr="00315FDB" w:rsidRDefault="00683779" w:rsidP="001A0F0F">
            <w:pPr>
              <w:rPr>
                <w:rFonts w:cs="Arial"/>
                <w:b/>
                <w:bCs/>
                <w:color w:val="33363F"/>
                <w:sz w:val="22"/>
                <w:szCs w:val="22"/>
              </w:rPr>
            </w:pPr>
            <w:r>
              <w:rPr>
                <w:b/>
                <w:color w:val="33363F"/>
                <w:sz w:val="22"/>
              </w:rPr>
              <w:t>Darbības perioda beigas pēc noklusējuma</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Pr>
                <w:color w:val="33363F"/>
                <w:sz w:val="22"/>
              </w:rPr>
              <w:t>Sīkdatnes atļautas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r>
              <w:rPr>
                <w:color w:val="33363F"/>
                <w:sz w:val="22"/>
              </w:rPr>
              <w:t>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Pr>
                <w:color w:val="33363F"/>
                <w:sz w:val="22"/>
              </w:rPr>
              <w:t xml:space="preserve">Šī sīkdatne ir obligāta un tiek izmantota, lai atcerētos lietotāja izvēlnes attiecībā uz sīkdatnēm mūsu vietnē. Šī sīkdatne pēc noklusējuma tiek iestatīta, ienākot vietnē, ar vērtību “y”.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08D53C53" w:rsidR="007B25A4" w:rsidRPr="00315FDB" w:rsidRDefault="00274701" w:rsidP="001A0F0F">
            <w:pPr>
              <w:rPr>
                <w:rFonts w:cs="Arial"/>
                <w:color w:val="33363F"/>
                <w:sz w:val="22"/>
                <w:szCs w:val="22"/>
              </w:rPr>
            </w:pPr>
            <w:r>
              <w:rPr>
                <w:color w:val="33363F"/>
                <w:sz w:val="22"/>
              </w:rPr>
              <w:t>1 gads</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Pr>
                <w:color w:val="33363F"/>
                <w:sz w:val="22"/>
              </w:rPr>
              <w:t>Sīkdatnes noraidītas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r>
              <w:rPr>
                <w:color w:val="33363F"/>
                <w:sz w:val="22"/>
              </w:rPr>
              <w:t>exp_cookies_declined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Pr>
                <w:color w:val="33363F"/>
                <w:sz w:val="22"/>
              </w:rPr>
              <w:t>Šī sīkdatne ir obligāta un tiek izmantota, lai atcerētos lietotāja izvēlnes attiecībā uz sīkdatnēm mūsu vietnē. Šī sīkdatne tiek iestatīta pēc tam, kad apmeklētājs izvēlas atteikties no sīkdatņu saņemšanas, aizstājot atļauto sīkdatni 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54B2682" w:rsidR="007B25A4" w:rsidRPr="00315FDB" w:rsidRDefault="00274701" w:rsidP="001A0F0F">
            <w:pPr>
              <w:rPr>
                <w:rFonts w:cs="Arial"/>
                <w:color w:val="33363F"/>
                <w:sz w:val="22"/>
                <w:szCs w:val="22"/>
              </w:rPr>
            </w:pPr>
            <w:r>
              <w:rPr>
                <w:color w:val="33363F"/>
                <w:sz w:val="22"/>
              </w:rPr>
              <w:t>1 gads</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Pr>
                <w:color w:val="33363F"/>
                <w:sz w:val="22"/>
              </w:rPr>
              <w:t>Satura pārvaldības sistēma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r>
              <w:rPr>
                <w:color w:val="33363F"/>
                <w:sz w:val="22"/>
              </w:rPr>
              <w:t>exp_last_visit</w:t>
            </w:r>
            <w:r>
              <w:rPr>
                <w:color w:val="33363F"/>
                <w:sz w:val="22"/>
              </w:rPr>
              <w:br/>
              <w:t>exp_tracker</w:t>
            </w:r>
            <w:r>
              <w:rPr>
                <w:color w:val="33363F"/>
                <w:sz w:val="22"/>
              </w:rPr>
              <w:br/>
              <w:t>exp_last_activity</w:t>
            </w:r>
            <w:r>
              <w:rPr>
                <w:color w:val="33363F"/>
                <w:sz w:val="22"/>
              </w:rPr>
              <w:br/>
              <w:t>exp_stashid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Pr>
                <w:color w:val="33363F"/>
                <w:sz w:val="22"/>
              </w:rPr>
              <w:t>Šīs sīkdatnes ir pirmās puses analītikas sīkdatnes, kuras mūsu satura pārvaldības sistēma uzstāda, ienākot mūsu vietnē. Dažas no šīm sīkdatnēm tiek dzēstas, kad lietotājs aizver savu pārlūkprogrammu, citām ir mainīgs darbības termiņš.</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07B87106" w:rsidR="007B25A4" w:rsidRPr="00315FDB" w:rsidRDefault="00274701" w:rsidP="001A0F0F">
            <w:pPr>
              <w:rPr>
                <w:rFonts w:cs="Arial"/>
                <w:color w:val="33363F"/>
                <w:sz w:val="22"/>
                <w:szCs w:val="22"/>
              </w:rPr>
            </w:pPr>
            <w:r>
              <w:rPr>
                <w:color w:val="33363F"/>
                <w:sz w:val="22"/>
              </w:rPr>
              <w:t>1 gads:</w:t>
            </w:r>
            <w:r>
              <w:rPr>
                <w:color w:val="33363F"/>
                <w:sz w:val="22"/>
              </w:rPr>
              <w:br/>
              <w:t>exp_last_visit</w:t>
            </w:r>
            <w:r>
              <w:rPr>
                <w:color w:val="33363F"/>
                <w:sz w:val="22"/>
              </w:rPr>
              <w:br/>
              <w:t>exp_last_activity</w:t>
            </w:r>
            <w:r>
              <w:rPr>
                <w:color w:val="33363F"/>
                <w:sz w:val="22"/>
              </w:rPr>
              <w:br/>
            </w:r>
            <w:r>
              <w:rPr>
                <w:color w:val="33363F"/>
                <w:sz w:val="22"/>
              </w:rPr>
              <w:br/>
              <w:t>Sesija:</w:t>
            </w:r>
            <w:r>
              <w:rPr>
                <w:color w:val="33363F"/>
                <w:sz w:val="22"/>
              </w:rPr>
              <w:br/>
              <w:t>exp_tracker</w:t>
            </w:r>
            <w:r>
              <w:rPr>
                <w:color w:val="33363F"/>
                <w:sz w:val="22"/>
              </w:rPr>
              <w:br/>
              <w:t>exp_stashid</w:t>
            </w:r>
          </w:p>
        </w:tc>
      </w:tr>
      <w:tr w:rsidR="007B25A4" w:rsidRPr="00315FDB" w14:paraId="17D914D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Pr>
                <w:i/>
                <w:iCs/>
                <w:color w:val="33363F"/>
                <w:sz w:val="22"/>
              </w:rPr>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50AF66" w14:textId="77777777" w:rsidR="007B25A4" w:rsidRPr="00E46A01" w:rsidRDefault="007B25A4" w:rsidP="001A0F0F">
            <w:pPr>
              <w:rPr>
                <w:rFonts w:cs="Arial"/>
                <w:color w:val="33363F"/>
                <w:sz w:val="22"/>
                <w:szCs w:val="22"/>
              </w:rPr>
            </w:pPr>
            <w:r>
              <w:rPr>
                <w:color w:val="33363F"/>
                <w:sz w:val="22"/>
              </w:rPr>
              <w:t>__utma</w:t>
            </w:r>
            <w:r>
              <w:rPr>
                <w:color w:val="33363F"/>
                <w:sz w:val="22"/>
              </w:rPr>
              <w:br/>
              <w:t>__utmb</w:t>
            </w:r>
            <w:r>
              <w:rPr>
                <w:color w:val="33363F"/>
                <w:sz w:val="22"/>
              </w:rPr>
              <w:br/>
              <w:t>__utmc</w:t>
            </w:r>
            <w:r>
              <w:rPr>
                <w:color w:val="33363F"/>
                <w:sz w:val="22"/>
              </w:rPr>
              <w:br/>
              <w:t>__utmt</w:t>
            </w:r>
            <w:r>
              <w:rPr>
                <w:color w:val="33363F"/>
                <w:sz w:val="22"/>
              </w:rPr>
              <w:br/>
              <w:t>__utmz</w:t>
            </w:r>
          </w:p>
          <w:p w14:paraId="3A2FD48D" w14:textId="7993E473" w:rsidR="00E46A01" w:rsidRPr="00E46A01" w:rsidRDefault="00E46A01" w:rsidP="001A0F0F">
            <w:pPr>
              <w:rPr>
                <w:rFonts w:cs="Arial"/>
                <w:color w:val="33363F"/>
                <w:sz w:val="22"/>
                <w:szCs w:val="22"/>
              </w:rPr>
            </w:pPr>
            <w:r>
              <w:rPr>
                <w:color w:val="33363F"/>
                <w:sz w:val="22"/>
              </w:rPr>
              <w:t>__gat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F9EB94" w14:textId="12BDFBE4" w:rsidR="007B25A4" w:rsidRPr="00315FDB" w:rsidRDefault="007B25A4" w:rsidP="001A0F0F">
            <w:pPr>
              <w:rPr>
                <w:rFonts w:cs="Arial"/>
                <w:color w:val="33363F"/>
                <w:sz w:val="22"/>
                <w:szCs w:val="22"/>
              </w:rPr>
            </w:pPr>
            <w:r>
              <w:rPr>
                <w:color w:val="33363F"/>
                <w:sz w:val="22"/>
              </w:rPr>
              <w:t xml:space="preserve">Šīs sīkdatnes ir analītikas sīkdatnes un tiek izmantotas, lai apkopotu informāciju par to, kā apmeklētāji izmanto mūsu vietni. Mēs izmantojam šo informāciju, lai sastādītu pārskatus un palīdzētu </w:t>
            </w:r>
            <w:r>
              <w:rPr>
                <w:color w:val="33363F"/>
                <w:sz w:val="22"/>
              </w:rPr>
              <w:lastRenderedPageBreak/>
              <w:t>veikt vietnes uzlabojumus. Sīkdatnes apkopo informāciju anonimizēti, tostarp vietnes apmeklētāju skaitu, no kurienes apmeklētāji ir ieradušies vietnē, un apmeklētās lapas. </w:t>
            </w:r>
            <w:hyperlink r:id="rId16" w:history="1">
              <w:r>
                <w:rPr>
                  <w:rStyle w:val="Hyperlink"/>
                  <w:color w:val="0099D8"/>
                  <w:sz w:val="22"/>
                  <w:bdr w:val="single" w:sz="2" w:space="0" w:color="auto" w:frame="1"/>
                </w:rPr>
                <w:t xml:space="preserve">Klikšķiniet šeit, lai aplūkotu </w:t>
              </w:r>
              <w:r>
                <w:rPr>
                  <w:rStyle w:val="Hyperlink"/>
                  <w:i/>
                  <w:iCs/>
                  <w:color w:val="0099D8"/>
                  <w:sz w:val="22"/>
                  <w:bdr w:val="single" w:sz="2" w:space="0" w:color="auto" w:frame="1"/>
                </w:rPr>
                <w:t>Google</w:t>
              </w:r>
              <w:r>
                <w:rPr>
                  <w:rStyle w:val="Hyperlink"/>
                  <w:color w:val="0099D8"/>
                  <w:sz w:val="22"/>
                  <w:bdr w:val="single" w:sz="2" w:space="0" w:color="auto" w:frame="1"/>
                </w:rPr>
                <w:t xml:space="preserve"> privātuma noteikumus</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CF7C1C" w14:textId="458F3681" w:rsidR="007B25A4" w:rsidRPr="00315FDB" w:rsidRDefault="007B25A4" w:rsidP="001A0F0F">
            <w:pPr>
              <w:rPr>
                <w:rFonts w:cs="Arial"/>
                <w:color w:val="33363F"/>
                <w:sz w:val="22"/>
                <w:szCs w:val="22"/>
              </w:rPr>
            </w:pPr>
            <w:r>
              <w:rPr>
                <w:color w:val="33363F"/>
                <w:sz w:val="22"/>
              </w:rPr>
              <w:lastRenderedPageBreak/>
              <w:br/>
              <w:t xml:space="preserve">__utma - </w:t>
            </w:r>
            <w:r>
              <w:rPr>
                <w:color w:val="202124"/>
                <w:sz w:val="21"/>
              </w:rPr>
              <w:t>2 gadi no uzstādīšanas/atjaunināšanas</w:t>
            </w:r>
            <w:r>
              <w:rPr>
                <w:color w:val="33363F"/>
                <w:sz w:val="22"/>
              </w:rPr>
              <w:br/>
              <w:t xml:space="preserve">__utmb - </w:t>
            </w:r>
            <w:r>
              <w:rPr>
                <w:color w:val="202124"/>
                <w:sz w:val="21"/>
              </w:rPr>
              <w:t>30 minūtes no uzstādīšanas/atjaunināšanas</w:t>
            </w:r>
            <w:r>
              <w:rPr>
                <w:color w:val="33363F"/>
                <w:sz w:val="22"/>
              </w:rPr>
              <w:br/>
              <w:t xml:space="preserve">__utmt - </w:t>
            </w:r>
            <w:r>
              <w:rPr>
                <w:color w:val="202124"/>
                <w:sz w:val="21"/>
              </w:rPr>
              <w:t>10 minūtes</w:t>
            </w:r>
            <w:r>
              <w:rPr>
                <w:color w:val="33363F"/>
                <w:sz w:val="22"/>
              </w:rPr>
              <w:br/>
              <w:t xml:space="preserve">__utmz - </w:t>
            </w:r>
            <w:r>
              <w:rPr>
                <w:color w:val="202124"/>
                <w:sz w:val="21"/>
              </w:rPr>
              <w:t>6 mēneši no uzstādīšanas/atjaunināšanas</w:t>
            </w:r>
            <w:r>
              <w:rPr>
                <w:color w:val="33363F"/>
                <w:sz w:val="22"/>
              </w:rPr>
              <w:br/>
            </w:r>
            <w:r>
              <w:rPr>
                <w:color w:val="33363F"/>
                <w:sz w:val="22"/>
              </w:rPr>
              <w:lastRenderedPageBreak/>
              <w:br/>
            </w:r>
            <w:r>
              <w:rPr>
                <w:color w:val="33363F"/>
                <w:sz w:val="22"/>
              </w:rPr>
              <w:br/>
              <w:t xml:space="preserve">__utmc - </w:t>
            </w:r>
            <w:r>
              <w:rPr>
                <w:color w:val="202124"/>
                <w:sz w:val="21"/>
              </w:rPr>
              <w:t>pārlūkprogrammas sesijas beigas</w:t>
            </w:r>
          </w:p>
        </w:tc>
      </w:tr>
      <w:tr w:rsidR="007B25A4" w:rsidRPr="00315FDB" w14:paraId="0182D39B"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Pr>
                <w:color w:val="33363F"/>
                <w:sz w:val="22"/>
              </w:rPr>
              <w:lastRenderedPageBreak/>
              <w:t>Vimeo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004F02" w14:textId="57ECB183" w:rsidR="007B25A4" w:rsidRDefault="00C105A6" w:rsidP="001A0F0F">
            <w:pPr>
              <w:rPr>
                <w:rFonts w:cs="Arial"/>
                <w:color w:val="33363F"/>
                <w:sz w:val="22"/>
                <w:szCs w:val="22"/>
              </w:rPr>
            </w:pPr>
            <w:r>
              <w:rPr>
                <w:color w:val="33363F"/>
                <w:sz w:val="22"/>
              </w:rPr>
              <w:t>_ga</w:t>
            </w:r>
            <w:r>
              <w:rPr>
                <w:color w:val="33363F"/>
                <w:sz w:val="22"/>
              </w:rPr>
              <w:br/>
              <w:t>_gid</w:t>
            </w:r>
            <w:r>
              <w:rPr>
                <w:color w:val="33363F"/>
                <w:sz w:val="22"/>
              </w:rPr>
              <w:br/>
              <w:t>player</w:t>
            </w:r>
            <w:r>
              <w:rPr>
                <w:color w:val="33363F"/>
                <w:sz w:val="22"/>
              </w:rPr>
              <w:br/>
              <w:t xml:space="preserve">vimeo_gdpr_optin </w:t>
            </w:r>
          </w:p>
          <w:p w14:paraId="37B23ED3" w14:textId="0CB8911A" w:rsidR="00780C35" w:rsidRPr="00315FDB" w:rsidRDefault="006A4215" w:rsidP="001A0F0F">
            <w:pPr>
              <w:rPr>
                <w:rFonts w:cs="Arial"/>
                <w:color w:val="33363F"/>
                <w:sz w:val="22"/>
                <w:szCs w:val="22"/>
              </w:rPr>
            </w:pPr>
            <w:r>
              <w:rPr>
                <w:color w:val="33363F"/>
                <w:sz w:val="22"/>
              </w:rPr>
              <w:t>vuid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20E338" w14:textId="3112FDE9" w:rsidR="007B25A4" w:rsidRPr="00315FDB" w:rsidRDefault="007B25A4" w:rsidP="001A0F0F">
            <w:pPr>
              <w:rPr>
                <w:rFonts w:cs="Arial"/>
                <w:color w:val="33363F"/>
                <w:sz w:val="22"/>
                <w:szCs w:val="22"/>
              </w:rPr>
            </w:pPr>
            <w:r>
              <w:rPr>
                <w:color w:val="33363F"/>
                <w:sz w:val="22"/>
              </w:rPr>
              <w:t>Šīs ir funkcionalitātes sīkdatnes, un Vimeo tās izmanto vietņu lapās, izmantojot iegultos Vimeo videoklipus. Vairāk informācijas </w:t>
            </w:r>
            <w:hyperlink r:id="rId17" w:history="1">
              <w:r>
                <w:rPr>
                  <w:rStyle w:val="Hyperlink"/>
                  <w:color w:val="0099D8"/>
                  <w:sz w:val="22"/>
                  <w:bdr w:val="single" w:sz="2" w:space="0" w:color="0099D8" w:frame="1"/>
                </w:rPr>
                <w:t>Vimeo sīkdatņu politikā</w:t>
              </w:r>
            </w:hyperlink>
            <w:r>
              <w:rPr>
                <w:color w:val="33363F"/>
                <w:sz w:val="22"/>
              </w:rPr>
              <w:t>. Vimeo var uzstādīt citas sīkdatnes papildus šeit norādītajām </w:t>
            </w:r>
            <w:hyperlink r:id="rId18" w:history="1">
              <w:r>
                <w:rPr>
                  <w:rStyle w:val="Hyperlink"/>
                  <w:color w:val="0099D8"/>
                  <w:sz w:val="22"/>
                  <w:bdr w:val="single" w:sz="2" w:space="0" w:color="auto" w:frame="1"/>
                </w:rPr>
                <w:t>(skatīt pilnīgu Vimeo izmantoto sīkdatņu sarakstu)</w:t>
              </w:r>
            </w:hyperlink>
            <w:r>
              <w:rPr>
                <w:color w:val="33363F"/>
                <w:sz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6D2AC0" w14:textId="77777777" w:rsidR="00C105A6" w:rsidRDefault="000B7D50" w:rsidP="001A0F0F">
            <w:pPr>
              <w:rPr>
                <w:rFonts w:cs="Arial"/>
                <w:color w:val="33363F"/>
                <w:sz w:val="22"/>
                <w:szCs w:val="22"/>
              </w:rPr>
            </w:pPr>
            <w:r>
              <w:rPr>
                <w:color w:val="33363F"/>
                <w:sz w:val="22"/>
              </w:rPr>
              <w:t>2 gadi</w:t>
            </w:r>
          </w:p>
          <w:p w14:paraId="696A58EB" w14:textId="77777777" w:rsidR="001461FE" w:rsidRDefault="001461FE" w:rsidP="001A0F0F">
            <w:pPr>
              <w:rPr>
                <w:rFonts w:cs="Arial"/>
                <w:color w:val="33363F"/>
                <w:sz w:val="22"/>
                <w:szCs w:val="22"/>
              </w:rPr>
            </w:pPr>
            <w:r>
              <w:rPr>
                <w:color w:val="33363F"/>
                <w:sz w:val="22"/>
              </w:rPr>
              <w:t>24 stundas</w:t>
            </w:r>
          </w:p>
          <w:p w14:paraId="7CBBD77F" w14:textId="77777777" w:rsidR="00780C35" w:rsidRDefault="00780C35" w:rsidP="001A0F0F">
            <w:pPr>
              <w:rPr>
                <w:rFonts w:cs="Arial"/>
                <w:color w:val="33363F"/>
                <w:sz w:val="22"/>
                <w:szCs w:val="22"/>
              </w:rPr>
            </w:pPr>
            <w:r>
              <w:rPr>
                <w:color w:val="33363F"/>
                <w:sz w:val="22"/>
              </w:rPr>
              <w:t>1 gads</w:t>
            </w:r>
          </w:p>
          <w:p w14:paraId="07C3C542" w14:textId="1FA33F54" w:rsidR="00780C35" w:rsidRDefault="00780C35" w:rsidP="001A0F0F">
            <w:pPr>
              <w:rPr>
                <w:rFonts w:cs="Arial"/>
                <w:color w:val="33363F"/>
                <w:sz w:val="22"/>
                <w:szCs w:val="22"/>
              </w:rPr>
            </w:pPr>
            <w:r>
              <w:rPr>
                <w:color w:val="33363F"/>
                <w:sz w:val="22"/>
              </w:rPr>
              <w:t>10 gadi</w:t>
            </w:r>
          </w:p>
          <w:p w14:paraId="54C14BC9" w14:textId="19D5DFA4" w:rsidR="006A4215" w:rsidRDefault="006A4215" w:rsidP="001A0F0F">
            <w:pPr>
              <w:rPr>
                <w:rFonts w:cs="Arial"/>
                <w:color w:val="33363F"/>
                <w:sz w:val="22"/>
                <w:szCs w:val="22"/>
              </w:rPr>
            </w:pPr>
            <w:r>
              <w:rPr>
                <w:color w:val="33363F"/>
                <w:sz w:val="22"/>
              </w:rPr>
              <w:t>2 gadi</w:t>
            </w:r>
          </w:p>
          <w:p w14:paraId="24B9A886" w14:textId="5A78C99A" w:rsidR="00E46A01" w:rsidRPr="00315FDB" w:rsidRDefault="00E46A01" w:rsidP="001A0F0F">
            <w:pPr>
              <w:rPr>
                <w:rFonts w:cs="Arial"/>
                <w:color w:val="33363F"/>
                <w:sz w:val="22"/>
                <w:szCs w:val="22"/>
              </w:rPr>
            </w:pPr>
          </w:p>
        </w:tc>
      </w:tr>
      <w:tr w:rsidR="00E46A01" w:rsidRPr="00315FDB" w14:paraId="36C0B7C0"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61730FD" w14:textId="2653D387" w:rsidR="00E46A01" w:rsidRPr="00315FDB" w:rsidRDefault="00E46A01" w:rsidP="001A0F0F">
            <w:pPr>
              <w:rPr>
                <w:rFonts w:cs="Arial"/>
                <w:color w:val="33363F"/>
                <w:sz w:val="22"/>
                <w:szCs w:val="22"/>
              </w:rPr>
            </w:pPr>
            <w:r>
              <w:rPr>
                <w:color w:val="33363F"/>
                <w:sz w:val="22"/>
              </w:rPr>
              <w:t>ShareThis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2BF0DD7" w14:textId="449A5EC2" w:rsidR="00E46A01" w:rsidRDefault="00E46A01" w:rsidP="001A0F0F">
            <w:pPr>
              <w:rPr>
                <w:rFonts w:cs="Arial"/>
                <w:color w:val="33363F"/>
                <w:sz w:val="22"/>
                <w:szCs w:val="22"/>
              </w:rPr>
            </w:pPr>
            <w:r>
              <w:rPr>
                <w:color w:val="33363F"/>
                <w:sz w:val="22"/>
              </w:rPr>
              <w:t>st_samesite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6829FDC" w14:textId="49F3BF85" w:rsidR="00E46A01" w:rsidRPr="00315FDB" w:rsidRDefault="00E46A01" w:rsidP="001A0F0F">
            <w:pPr>
              <w:rPr>
                <w:rFonts w:cs="Arial"/>
                <w:color w:val="33363F"/>
                <w:sz w:val="22"/>
                <w:szCs w:val="22"/>
              </w:rPr>
            </w:pPr>
            <w:r>
              <w:rPr>
                <w:color w:val="33363F"/>
                <w:sz w:val="22"/>
              </w:rPr>
              <w:t>Šīs ir funkcionalitātes sīkdatnes, un ShareThis tās izmanto vietņu lapās, izmantojot ShareThis spraudņus.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C3BA1F3" w14:textId="5504ED80" w:rsidR="00E46A01" w:rsidRDefault="00E46A01" w:rsidP="001A0F0F">
            <w:pPr>
              <w:rPr>
                <w:rFonts w:cs="Arial"/>
                <w:color w:val="33363F"/>
                <w:sz w:val="22"/>
                <w:szCs w:val="22"/>
              </w:rPr>
            </w:pPr>
            <w:r>
              <w:rPr>
                <w:color w:val="33363F"/>
                <w:sz w:val="22"/>
              </w:rPr>
              <w:t>Pārlūkprogrammas sesijas beigās</w:t>
            </w:r>
          </w:p>
        </w:tc>
      </w:tr>
      <w:tr w:rsidR="00E46A01" w:rsidRPr="00315FDB" w14:paraId="35EB3F63"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C62A9E3" w14:textId="4262FFCF" w:rsidR="00E46A01" w:rsidRDefault="00E46A01" w:rsidP="001A0F0F">
            <w:pPr>
              <w:rPr>
                <w:rFonts w:cs="Arial"/>
                <w:color w:val="33363F"/>
                <w:sz w:val="22"/>
                <w:szCs w:val="22"/>
              </w:rPr>
            </w:pPr>
            <w:r>
              <w:rPr>
                <w:color w:val="33363F"/>
                <w:sz w:val="22"/>
              </w:rPr>
              <w:t>ID5-sync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CBD38ED" w14:textId="12A70B44" w:rsidR="00E46A01" w:rsidRDefault="00E46A01" w:rsidP="001A0F0F">
            <w:pPr>
              <w:rPr>
                <w:rFonts w:cs="Arial"/>
                <w:color w:val="33363F"/>
                <w:sz w:val="22"/>
                <w:szCs w:val="22"/>
              </w:rPr>
            </w:pPr>
            <w:r>
              <w:rPr>
                <w:color w:val="33363F"/>
                <w:sz w:val="22"/>
              </w:rPr>
              <w:t>gdpr</w:t>
            </w:r>
          </w:p>
          <w:p w14:paraId="301C4A6C" w14:textId="1100C41B" w:rsidR="00E46A01" w:rsidRDefault="00E46A01" w:rsidP="001A0F0F">
            <w:pPr>
              <w:rPr>
                <w:rFonts w:cs="Arial"/>
                <w:color w:val="33363F"/>
                <w:sz w:val="22"/>
                <w:szCs w:val="22"/>
              </w:rPr>
            </w:pPr>
            <w:r>
              <w:rPr>
                <w:color w:val="33363F"/>
                <w:sz w:val="22"/>
              </w:rPr>
              <w:t>CookieConsent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85FECB9" w14:textId="3A3B33F3" w:rsidR="00E46A01" w:rsidRPr="00315FDB" w:rsidRDefault="00E46A01" w:rsidP="001A0F0F">
            <w:pPr>
              <w:rPr>
                <w:rFonts w:cs="Arial"/>
                <w:color w:val="33363F"/>
                <w:sz w:val="22"/>
                <w:szCs w:val="22"/>
              </w:rPr>
            </w:pPr>
            <w:r>
              <w:rPr>
                <w:color w:val="33363F"/>
                <w:sz w:val="22"/>
              </w:rPr>
              <w:t>Šīs ir funkcionalitātes sīkdatnes, un tās izmanto ID5 sīkdatne, kā arī citi piekrišanas lodziņi vietnē.</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3D400C9" w14:textId="28687ED5" w:rsidR="00E46A01" w:rsidRDefault="00E46A01" w:rsidP="001A0F0F">
            <w:pPr>
              <w:rPr>
                <w:rFonts w:cs="Arial"/>
                <w:color w:val="33363F"/>
                <w:sz w:val="22"/>
                <w:szCs w:val="22"/>
              </w:rPr>
            </w:pPr>
            <w:r>
              <w:rPr>
                <w:color w:val="33363F"/>
                <w:sz w:val="22"/>
              </w:rPr>
              <w:t>gdpr - 1 diena</w:t>
            </w:r>
          </w:p>
          <w:p w14:paraId="230946BB" w14:textId="76ECB5CE" w:rsidR="00E46A01" w:rsidRDefault="00E46A01" w:rsidP="001A0F0F">
            <w:pPr>
              <w:rPr>
                <w:rFonts w:cs="Arial"/>
                <w:color w:val="33363F"/>
                <w:sz w:val="22"/>
                <w:szCs w:val="22"/>
              </w:rPr>
            </w:pPr>
            <w:r>
              <w:rPr>
                <w:color w:val="33363F"/>
                <w:sz w:val="22"/>
              </w:rPr>
              <w:t>CookieConsent - 1 gads</w:t>
            </w:r>
          </w:p>
        </w:tc>
      </w:tr>
      <w:tr w:rsidR="00E46A01" w:rsidRPr="00315FDB" w14:paraId="21D7E28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B5A99B6" w14:textId="1094D079" w:rsidR="00E46A01" w:rsidRDefault="00E46A01" w:rsidP="001A0F0F">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DC7DCF7" w14:textId="461808EE" w:rsidR="00E46A01" w:rsidRDefault="00E46A01" w:rsidP="001A0F0F">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774E7B1" w14:textId="70F019BB" w:rsidR="00E46A01" w:rsidRPr="00E46A01" w:rsidRDefault="00E46A01" w:rsidP="00E46A01">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AE943B9" w14:textId="231B5ED1" w:rsidR="00E46A01" w:rsidRPr="00E46A01" w:rsidRDefault="00E46A01" w:rsidP="001A0F0F">
            <w:pPr>
              <w:rPr>
                <w:rFonts w:cs="Arial"/>
                <w:color w:val="33363F"/>
                <w:sz w:val="22"/>
                <w:szCs w:val="22"/>
                <w:lang w:val="sv-SE"/>
              </w:rPr>
            </w:pPr>
          </w:p>
        </w:tc>
      </w:tr>
    </w:tbl>
    <w:p w14:paraId="12FC9A42" w14:textId="77777777" w:rsidR="007B25A4" w:rsidRPr="008C1B45" w:rsidRDefault="007B25A4" w:rsidP="007B25A4">
      <w:pPr>
        <w:spacing w:after="160" w:line="276" w:lineRule="auto"/>
        <w:jc w:val="both"/>
        <w:rPr>
          <w:rFonts w:cs="Arial"/>
          <w:sz w:val="22"/>
          <w:szCs w:val="22"/>
        </w:rPr>
      </w:pPr>
    </w:p>
    <w:p w14:paraId="09804684" w14:textId="29D94472" w:rsidR="007B25A4" w:rsidRPr="008C1B45" w:rsidRDefault="007B25A4" w:rsidP="007B25A4">
      <w:pPr>
        <w:spacing w:after="160" w:line="276" w:lineRule="auto"/>
        <w:jc w:val="both"/>
        <w:rPr>
          <w:rFonts w:cs="Arial"/>
          <w:sz w:val="22"/>
          <w:szCs w:val="22"/>
        </w:rPr>
      </w:pPr>
      <w:r>
        <w:rPr>
          <w:sz w:val="22"/>
        </w:rPr>
        <w:t>.</w:t>
      </w:r>
    </w:p>
    <w:p w14:paraId="191DFDE3" w14:textId="77777777" w:rsidR="007B25A4" w:rsidRPr="008C1B45" w:rsidRDefault="007B25A4" w:rsidP="007B25A4">
      <w:pPr>
        <w:spacing w:after="160" w:line="276" w:lineRule="auto"/>
        <w:jc w:val="both"/>
        <w:rPr>
          <w:rFonts w:cs="Arial"/>
          <w:sz w:val="22"/>
          <w:szCs w:val="22"/>
        </w:rPr>
      </w:pPr>
      <w:r>
        <w:rPr>
          <w:b/>
          <w:sz w:val="22"/>
        </w:rPr>
        <w:t>Sociālo mediju pogas</w:t>
      </w:r>
    </w:p>
    <w:p w14:paraId="2EA1AF54" w14:textId="77777777" w:rsidR="007B25A4" w:rsidRPr="008C1B45" w:rsidRDefault="007B25A4" w:rsidP="007B25A4">
      <w:pPr>
        <w:spacing w:after="160" w:line="276" w:lineRule="auto"/>
        <w:jc w:val="both"/>
        <w:rPr>
          <w:rFonts w:cs="Arial"/>
          <w:sz w:val="22"/>
          <w:szCs w:val="22"/>
        </w:rPr>
      </w:pPr>
      <w:r>
        <w:rPr>
          <w:sz w:val="22"/>
        </w:rPr>
        <w:lastRenderedPageBreak/>
        <w:t>Daudzās mūsu vietnes lapās jūs redzēsiet “sociālo mediju pogas”.  Tie ļauj kopīgot vai pievienot grāmatzīmēm mūsu vietnes lapas. </w:t>
      </w:r>
    </w:p>
    <w:p w14:paraId="0BCFF665" w14:textId="45D5D6A1" w:rsidR="007B25A4" w:rsidRPr="008C1B45" w:rsidRDefault="007B25A4" w:rsidP="007B25A4">
      <w:pPr>
        <w:spacing w:after="160" w:line="276" w:lineRule="auto"/>
        <w:jc w:val="both"/>
        <w:rPr>
          <w:rFonts w:cs="Arial"/>
          <w:sz w:val="22"/>
          <w:szCs w:val="22"/>
        </w:rPr>
      </w:pPr>
      <w:r>
        <w:rPr>
          <w:sz w:val="22"/>
        </w:rPr>
        <w:t xml:space="preserve">Sociālo mediju vietnes, piemēram, </w:t>
      </w:r>
      <w:r>
        <w:rPr>
          <w:i/>
          <w:iCs/>
          <w:sz w:val="22"/>
        </w:rPr>
        <w:t>Twitter, Google, Facebook</w:t>
      </w:r>
      <w:r>
        <w:rPr>
          <w:sz w:val="22"/>
        </w:rPr>
        <w:t xml:space="preserve"> un </w:t>
      </w:r>
      <w:r>
        <w:rPr>
          <w:i/>
          <w:iCs/>
          <w:sz w:val="22"/>
        </w:rPr>
        <w:t>LinkedIn</w:t>
      </w:r>
      <w:r>
        <w:rPr>
          <w:sz w:val="22"/>
        </w:rPr>
        <w:t xml:space="preserve">, var apkopot informāciju par jūsu darbībām internetā. Tās var reģistrēt, ka apmeklējat mūsu Platformas un konkrētās lapas, kurās atrodaties, ja esat pieteicies viņu pakalpojumam, pat ja jūs nenoklikšķināt uz attiecīgās pogas. Šādos gadījumos mēs, iespējams, esam kopīgi pārziņi ar sociālo mediju vietni attiecībā uz datiem, kas viņiem tiek pārsūtīti no mūsu vietnes. Tomēr tie būs atsevišķs pārzinis attiecībā uz jebkuru turpmāku jūsu datu izmantojumu. Jūs varat īstenot savas tiesības attiecībā uz kopīgu pārziņu izmantotiem datiem pret mums vai sociālo mediju partneri. </w:t>
      </w:r>
    </w:p>
    <w:p w14:paraId="442C421B" w14:textId="6E4CCE14" w:rsidR="007B25A4" w:rsidRPr="008C1B45" w:rsidRDefault="00315FDB" w:rsidP="007B25A4">
      <w:pPr>
        <w:spacing w:after="160" w:line="276" w:lineRule="auto"/>
        <w:jc w:val="both"/>
        <w:rPr>
          <w:rFonts w:cs="Arial"/>
          <w:sz w:val="22"/>
          <w:szCs w:val="22"/>
        </w:rPr>
      </w:pPr>
      <w:r>
        <w:rPr>
          <w:sz w:val="22"/>
        </w:rPr>
        <w:t>Lai tos varētu izmantot vēlāk, jums jāpārbauda katras šīs vietnes privātuma un sīkdatņu politikas, lai redzētu, kā tieši viņi izmanto jūsu informāciju, un uzzinātu, kā atteikties vai dzēst šādu informāciju.</w:t>
      </w:r>
    </w:p>
    <w:p w14:paraId="70F0CF3C" w14:textId="77777777" w:rsidR="007B25A4" w:rsidRPr="008C1B45" w:rsidRDefault="007B25A4" w:rsidP="007B25A4">
      <w:pPr>
        <w:spacing w:after="160" w:line="276" w:lineRule="auto"/>
        <w:jc w:val="both"/>
        <w:rPr>
          <w:rFonts w:cs="Arial"/>
          <w:sz w:val="22"/>
          <w:szCs w:val="22"/>
        </w:rPr>
      </w:pPr>
      <w:r>
        <w:rPr>
          <w:sz w:val="22"/>
        </w:rPr>
        <w:t>Papildu informācija</w:t>
      </w:r>
    </w:p>
    <w:p w14:paraId="614B314C" w14:textId="40A3A684" w:rsidR="007B25A4" w:rsidRPr="008C1B45" w:rsidRDefault="00CB426B" w:rsidP="007B25A4">
      <w:pPr>
        <w:numPr>
          <w:ilvl w:val="0"/>
          <w:numId w:val="1"/>
        </w:numPr>
        <w:spacing w:after="160" w:line="276" w:lineRule="auto"/>
        <w:jc w:val="both"/>
        <w:rPr>
          <w:rFonts w:cs="Arial"/>
          <w:sz w:val="22"/>
          <w:szCs w:val="22"/>
        </w:rPr>
      </w:pPr>
      <w:hyperlink r:id="rId19" w:tgtFrame="_blank" w:history="1">
        <w:r w:rsidR="00FC7A34">
          <w:rPr>
            <w:i/>
            <w:iCs/>
            <w:color w:val="0563C1"/>
            <w:sz w:val="22"/>
            <w:u w:val="single"/>
          </w:rPr>
          <w:t>Facebook</w:t>
        </w:r>
        <w:r w:rsidR="00FC7A34">
          <w:rPr>
            <w:color w:val="0563C1"/>
            <w:sz w:val="22"/>
            <w:u w:val="single"/>
          </w:rPr>
          <w:t xml:space="preserve"> sīkdatnes</w:t>
        </w:r>
      </w:hyperlink>
    </w:p>
    <w:p w14:paraId="1CAF1E3B" w14:textId="6137EBBF" w:rsidR="007B25A4" w:rsidRPr="008C1B45" w:rsidRDefault="00CB426B" w:rsidP="007B25A4">
      <w:pPr>
        <w:numPr>
          <w:ilvl w:val="0"/>
          <w:numId w:val="1"/>
        </w:numPr>
        <w:spacing w:after="160" w:line="276" w:lineRule="auto"/>
        <w:jc w:val="both"/>
        <w:rPr>
          <w:rFonts w:cs="Arial"/>
          <w:sz w:val="22"/>
          <w:szCs w:val="22"/>
        </w:rPr>
      </w:pPr>
      <w:hyperlink r:id="rId20" w:tgtFrame="_blank" w:history="1">
        <w:r w:rsidR="00FC7A34">
          <w:rPr>
            <w:i/>
            <w:iCs/>
            <w:color w:val="0563C1"/>
            <w:sz w:val="22"/>
            <w:u w:val="single"/>
          </w:rPr>
          <w:t>Twitter</w:t>
        </w:r>
        <w:r w:rsidR="00FC7A34">
          <w:rPr>
            <w:color w:val="0563C1"/>
            <w:sz w:val="22"/>
            <w:u w:val="single"/>
          </w:rPr>
          <w:t xml:space="preserve"> sīkdatnes</w:t>
        </w:r>
      </w:hyperlink>
    </w:p>
    <w:p w14:paraId="05278D50" w14:textId="395BD767" w:rsidR="007B25A4" w:rsidRPr="008C1B45" w:rsidRDefault="00CB426B" w:rsidP="007B25A4">
      <w:pPr>
        <w:numPr>
          <w:ilvl w:val="0"/>
          <w:numId w:val="1"/>
        </w:numPr>
        <w:spacing w:after="160" w:line="276" w:lineRule="auto"/>
        <w:jc w:val="both"/>
        <w:rPr>
          <w:rFonts w:cs="Arial"/>
          <w:sz w:val="22"/>
          <w:szCs w:val="22"/>
        </w:rPr>
      </w:pPr>
      <w:hyperlink r:id="rId21" w:tgtFrame="_blank" w:history="1">
        <w:r w:rsidR="00FC7A34">
          <w:rPr>
            <w:color w:val="0563C1"/>
            <w:sz w:val="22"/>
            <w:u w:val="single"/>
          </w:rPr>
          <w:t>Google sīkdatnes</w:t>
        </w:r>
      </w:hyperlink>
    </w:p>
    <w:p w14:paraId="5964DB4D" w14:textId="13635C2B" w:rsidR="007B25A4" w:rsidRPr="008C1B45" w:rsidRDefault="007B25A4" w:rsidP="007B25A4">
      <w:pPr>
        <w:numPr>
          <w:ilvl w:val="0"/>
          <w:numId w:val="1"/>
        </w:numPr>
        <w:spacing w:after="160" w:line="276" w:lineRule="auto"/>
        <w:jc w:val="both"/>
        <w:rPr>
          <w:rFonts w:cs="Arial"/>
          <w:sz w:val="22"/>
          <w:szCs w:val="22"/>
        </w:rPr>
      </w:pPr>
      <w:r w:rsidRPr="008C1B45">
        <w:rPr>
          <w:rFonts w:cs="Arial"/>
          <w:sz w:val="22"/>
        </w:rPr>
        <w:fldChar w:fldCharType="begin"/>
      </w:r>
      <w:r w:rsidRPr="00315FDB">
        <w:rPr>
          <w:rFonts w:cs="Arial"/>
          <w:sz w:val="22"/>
        </w:rPr>
        <w:instrText xml:space="preserve"> HYPERLINK "http://www.linkedin.com/static?key=privacy_policy" \t "_blank" </w:instrText>
      </w:r>
      <w:r w:rsidRPr="008C1B45">
        <w:rPr>
          <w:rFonts w:cs="Arial"/>
          <w:sz w:val="22"/>
        </w:rPr>
        <w:fldChar w:fldCharType="separate"/>
      </w:r>
      <w:r>
        <w:rPr>
          <w:i/>
          <w:iCs/>
          <w:color w:val="0563C1"/>
          <w:sz w:val="22"/>
          <w:u w:val="single"/>
        </w:rPr>
        <w:t>LinkedIn</w:t>
      </w:r>
      <w:r>
        <w:rPr>
          <w:color w:val="0563C1"/>
          <w:sz w:val="22"/>
          <w:u w:val="single"/>
        </w:rPr>
        <w:t xml:space="preserve"> sīkdatnes </w:t>
      </w:r>
    </w:p>
    <w:p w14:paraId="0D3DFD61" w14:textId="77777777" w:rsidR="007B25A4" w:rsidRPr="008C1B45" w:rsidRDefault="007B25A4" w:rsidP="007B25A4">
      <w:pPr>
        <w:jc w:val="both"/>
        <w:rPr>
          <w:rFonts w:cs="Arial"/>
          <w:b/>
          <w:sz w:val="22"/>
        </w:rPr>
      </w:pPr>
      <w:r>
        <w:rPr>
          <w:color w:val="0563C1"/>
          <w:sz w:val="22"/>
          <w:u w:val="single"/>
        </w:rPr>
        <w:br/>
      </w:r>
      <w:r w:rsidRPr="008C1B45">
        <w:rPr>
          <w:rFonts w:cs="Arial"/>
          <w:color w:val="0563C1"/>
          <w:sz w:val="22"/>
          <w:u w:val="single"/>
        </w:rPr>
        <w:fldChar w:fldCharType="end"/>
      </w:r>
      <w:r>
        <w:rPr>
          <w:b/>
          <w:sz w:val="22"/>
        </w:rPr>
        <w:t>Manuāla sīkdatņu pārvaldīšana</w:t>
      </w:r>
    </w:p>
    <w:p w14:paraId="1E2E3500" w14:textId="65D3979D" w:rsidR="007B25A4" w:rsidRPr="008C1B45" w:rsidRDefault="007B25A4" w:rsidP="007B25A4">
      <w:pPr>
        <w:spacing w:after="160" w:line="276" w:lineRule="auto"/>
        <w:jc w:val="both"/>
        <w:rPr>
          <w:rFonts w:cs="Arial"/>
          <w:sz w:val="22"/>
          <w:szCs w:val="22"/>
        </w:rPr>
      </w:pPr>
      <w:r>
        <w:rPr>
          <w:sz w:val="22"/>
        </w:rPr>
        <w:t xml:space="preserve">Ir vairāki veidi, kā jūs varat manuāli pārvaldīt sīkdatnes savā datorā/ierīcē. Vairāk informācijas </w:t>
      </w:r>
      <w:hyperlink r:id="rId22" w:history="1">
        <w:r>
          <w:rPr>
            <w:color w:val="0563C1"/>
            <w:sz w:val="22"/>
            <w:u w:val="single"/>
          </w:rPr>
          <w:t>About Cookies tīmekļa vietnē</w:t>
        </w:r>
      </w:hyperlink>
      <w:r>
        <w:rPr>
          <w:sz w:val="22"/>
        </w:rPr>
        <w:t>.</w:t>
      </w:r>
    </w:p>
    <w:p w14:paraId="6DB414C4" w14:textId="0F239CAA" w:rsidR="007B25A4" w:rsidRPr="008C1B45" w:rsidRDefault="007B25A4" w:rsidP="007B25A4">
      <w:pPr>
        <w:spacing w:after="160" w:line="276" w:lineRule="auto"/>
        <w:jc w:val="both"/>
        <w:rPr>
          <w:rFonts w:cs="Arial"/>
          <w:sz w:val="22"/>
          <w:szCs w:val="22"/>
        </w:rPr>
      </w:pPr>
      <w:r>
        <w:rPr>
          <w:sz w:val="22"/>
        </w:rPr>
        <w:t>Ja piekļūstat internetam no vairāk nekā viena datora/ierīces, ir svarīgi nodrošināt, lai katra pārlūkprogramma būtu konfigurēta atbilstoši jūsu sīkdatņu preferencēm.</w:t>
      </w:r>
    </w:p>
    <w:p w14:paraId="308DA641" w14:textId="77777777" w:rsidR="007B25A4" w:rsidRPr="00CE79CC" w:rsidRDefault="007B25A4" w:rsidP="00CE79CC">
      <w:pPr>
        <w:rPr>
          <w:b/>
          <w:bCs/>
          <w:sz w:val="22"/>
          <w:szCs w:val="22"/>
        </w:rPr>
      </w:pPr>
      <w:bookmarkStart w:id="24" w:name="_Toc509932770"/>
      <w:bookmarkStart w:id="25" w:name="_Toc511391099"/>
      <w:bookmarkStart w:id="26" w:name="_Toc511391276"/>
      <w:r>
        <w:rPr>
          <w:b/>
          <w:sz w:val="22"/>
        </w:rPr>
        <w:t>Neizsekošana</w:t>
      </w:r>
      <w:bookmarkEnd w:id="24"/>
      <w:bookmarkEnd w:id="25"/>
      <w:bookmarkEnd w:id="26"/>
    </w:p>
    <w:p w14:paraId="452FD99D" w14:textId="77777777" w:rsidR="007B25A4" w:rsidRPr="008C1B45" w:rsidRDefault="007B25A4" w:rsidP="007B25A4">
      <w:pPr>
        <w:spacing w:after="160" w:line="276" w:lineRule="auto"/>
        <w:jc w:val="both"/>
        <w:rPr>
          <w:rFonts w:cs="Arial"/>
          <w:b/>
          <w:color w:val="0563C1"/>
          <w:sz w:val="22"/>
          <w:szCs w:val="22"/>
          <w:u w:val="single"/>
        </w:rPr>
      </w:pPr>
      <w:r>
        <w:rPr>
          <w:sz w:val="22"/>
        </w:rPr>
        <w:t>Ja vēlaties visu laiku bloķēt visas sīkdatnes, jūs varat attiecīgi iestatīt pārlūkprogrammu.  Svarīgi atzīmēt, ka, bloķējot sīkdatnes, dažas mūsu vietnes daļas, iespējams, nedarboties kā vajag. Tas var ietekmēt jūsu pārlūkošanas pieredzi.</w:t>
      </w:r>
      <w:r>
        <w:rPr>
          <w:color w:val="0563C1"/>
          <w:sz w:val="22"/>
          <w:u w:val="single"/>
        </w:rPr>
        <w:t xml:space="preserve"> </w:t>
      </w:r>
    </w:p>
    <w:p w14:paraId="57BC393F" w14:textId="77777777" w:rsidR="007B25A4" w:rsidRPr="008C1B45" w:rsidRDefault="007B25A4" w:rsidP="007B25A4">
      <w:pPr>
        <w:spacing w:after="160" w:line="276" w:lineRule="auto"/>
        <w:jc w:val="both"/>
        <w:rPr>
          <w:rFonts w:cs="Arial"/>
          <w:sz w:val="22"/>
          <w:szCs w:val="22"/>
        </w:rPr>
      </w:pPr>
      <w:r>
        <w:rPr>
          <w:sz w:val="22"/>
        </w:rPr>
        <w:t>Mūsu platformas uzskata DNT:1 signālu par derīgu pārlūkprogrammas iestatījumu, kas informē par jūsu vēlmēm.</w:t>
      </w:r>
    </w:p>
    <w:p w14:paraId="6AECFE3A" w14:textId="77777777" w:rsidR="007B25A4" w:rsidRPr="00315FDB" w:rsidRDefault="007B25A4" w:rsidP="007B25A4">
      <w:pPr>
        <w:spacing w:after="160" w:line="276" w:lineRule="auto"/>
        <w:jc w:val="both"/>
        <w:rPr>
          <w:rFonts w:cs="Arial"/>
          <w:b/>
          <w:sz w:val="22"/>
          <w:szCs w:val="22"/>
        </w:rPr>
      </w:pPr>
      <w:r>
        <w:rPr>
          <w:b/>
          <w:sz w:val="22"/>
        </w:rPr>
        <w:t>Kādā veidā “Clear Channel” lūdz piekrišanu sīkdatnēm?</w:t>
      </w:r>
    </w:p>
    <w:p w14:paraId="20E1D6D5" w14:textId="016C5282" w:rsidR="007B25A4" w:rsidRPr="00315FDB" w:rsidRDefault="007B25A4" w:rsidP="007B25A4">
      <w:pPr>
        <w:spacing w:after="160" w:line="276" w:lineRule="auto"/>
        <w:jc w:val="both"/>
        <w:rPr>
          <w:rFonts w:cs="Arial"/>
          <w:sz w:val="22"/>
          <w:szCs w:val="22"/>
        </w:rPr>
      </w:pPr>
      <w:r>
        <w:rPr>
          <w:sz w:val="22"/>
        </w:rPr>
        <w:t xml:space="preserve">“Clear Channel” ievēro spēkā esošos tiesību aktus attiecībā uz sīkdatnēm. Ja mums nepieciešama jūsu piekrišana, pirmo reizi piekļūstot mūsu Platformai, parādīsies uznirstošais lodziņš. Tas jums jautās, vai piekrītat, ka mēs izmantojam neobligātās sīkdatnes. Ja jūs nepiekrītat sīkdatnēm, tās tiks atspējotas jūsu uzdevumā. </w:t>
      </w:r>
      <w:r>
        <w:t>Izmantojot pārlūkprogrammas iestatījumus, jūs jebkurā laikā varat arī atspējot sīkdatnes (lai saņemtu papildinformāciju par to, kā to izdarīt, lūdzu, skatiet sadaļu “Kā izdzēst sīkdatnes” vietnē</w:t>
      </w:r>
      <w:r>
        <w:rPr>
          <w:sz w:val="22"/>
        </w:rPr>
        <w:t xml:space="preserve"> </w:t>
      </w:r>
      <w:hyperlink r:id="rId23" w:history="1">
        <w:r>
          <w:rPr>
            <w:color w:val="0563C1"/>
            <w:sz w:val="22"/>
            <w:u w:val="single"/>
          </w:rPr>
          <w:t>www.allaboutcookies.org/cookies</w:t>
        </w:r>
      </w:hyperlink>
      <w:r>
        <w:rPr>
          <w:sz w:val="22"/>
        </w:rPr>
        <w:t xml:space="preserve">). </w:t>
      </w:r>
    </w:p>
    <w:p w14:paraId="12FB6241" w14:textId="77777777" w:rsidR="007B25A4" w:rsidRPr="00CE79CC" w:rsidRDefault="007B25A4" w:rsidP="00CE79CC">
      <w:pPr>
        <w:rPr>
          <w:sz w:val="22"/>
          <w:szCs w:val="22"/>
        </w:rPr>
      </w:pPr>
      <w:bookmarkStart w:id="27" w:name="_Toc509932771"/>
      <w:bookmarkStart w:id="28" w:name="_Toc511391100"/>
      <w:bookmarkStart w:id="29" w:name="_Toc511391277"/>
      <w:bookmarkStart w:id="30" w:name="_Toc44335743"/>
      <w:r>
        <w:rPr>
          <w:sz w:val="22"/>
        </w:rPr>
        <w:t>Ja izvēlaties atspējot sīkdatnes, lūdzu, ņemiet vērā, ka dažas mūsu Platformu daļas var nedarboties kā vajag, un ir iespējams, ka jūsu Platformas izmantojums netiks uzskaitīts un mērīts, kā aprakstīts iepriekš, tāpēc mēs nevarēsim ņemt vērā jūsu veiktās darbības, analizējot datus vai cenšoties uzlabot mūsu pakalpojumus, pamatojoties uz šo analīzi.</w:t>
      </w:r>
      <w:bookmarkEnd w:id="27"/>
      <w:bookmarkEnd w:id="28"/>
      <w:bookmarkEnd w:id="29"/>
      <w:bookmarkEnd w:id="30"/>
      <w:r>
        <w:rPr>
          <w:sz w:val="22"/>
        </w:rPr>
        <w:t xml:space="preserve"> </w:t>
      </w:r>
    </w:p>
    <w:p w14:paraId="50F505EB" w14:textId="28132BE8" w:rsidR="007B25A4" w:rsidRPr="008C1B45" w:rsidRDefault="007B25A4" w:rsidP="007B25A4">
      <w:pPr>
        <w:keepNext/>
        <w:spacing w:after="160" w:line="259" w:lineRule="auto"/>
        <w:jc w:val="center"/>
        <w:outlineLvl w:val="0"/>
        <w:rPr>
          <w:rFonts w:cs="Arial"/>
          <w:b/>
          <w:sz w:val="22"/>
          <w:szCs w:val="22"/>
        </w:rPr>
      </w:pPr>
      <w:bookmarkStart w:id="31" w:name="_Toc74557784"/>
      <w:r>
        <w:rPr>
          <w:b/>
          <w:sz w:val="22"/>
        </w:rPr>
        <w:lastRenderedPageBreak/>
        <w:t>Kontaktinformācija</w:t>
      </w:r>
      <w:bookmarkEnd w:id="31"/>
    </w:p>
    <w:p w14:paraId="62F0EBF3" w14:textId="77777777" w:rsidR="007B25A4" w:rsidRPr="008C1B45" w:rsidRDefault="007B25A4" w:rsidP="007B25A4">
      <w:pPr>
        <w:spacing w:after="160" w:line="276" w:lineRule="auto"/>
        <w:jc w:val="both"/>
        <w:rPr>
          <w:rFonts w:cs="Arial"/>
          <w:sz w:val="22"/>
          <w:szCs w:val="22"/>
        </w:rPr>
      </w:pPr>
      <w:r>
        <w:rPr>
          <w:sz w:val="22"/>
        </w:rPr>
        <w:t>Ja vēlaties sniegt komentārus, sūdzības, pieprasījumus vai ja jums ir kādi jautājumi attiecībā uz šo Politiku, jūsu tiesībām, Platformu, mūsu piedāvātajiem mārketinga un reklāmas materiāliem vai produktiem vai pakalpojumiem, jūs varat sazināties ar “Clear Channel” galveno datu aizsardzības speciālistu,- nosūtot e-pastu vai rakstot uz Privātuma biroju:</w:t>
      </w:r>
    </w:p>
    <w:p w14:paraId="5ABD58B8" w14:textId="77777777" w:rsidR="005B0E0C" w:rsidRDefault="005B0E0C" w:rsidP="007B25A4">
      <w:pPr>
        <w:spacing w:after="160" w:line="276" w:lineRule="auto"/>
        <w:jc w:val="both"/>
        <w:rPr>
          <w:rFonts w:cs="Arial"/>
          <w:sz w:val="22"/>
          <w:szCs w:val="22"/>
        </w:rPr>
      </w:pPr>
    </w:p>
    <w:p w14:paraId="4F98B27A" w14:textId="13AC797C" w:rsidR="007B25A4" w:rsidRPr="008C1B45" w:rsidRDefault="007B25A4" w:rsidP="007B25A4">
      <w:pPr>
        <w:spacing w:after="160" w:line="276" w:lineRule="auto"/>
        <w:jc w:val="both"/>
        <w:rPr>
          <w:rFonts w:cs="Arial"/>
          <w:sz w:val="22"/>
          <w:szCs w:val="22"/>
        </w:rPr>
      </w:pPr>
      <w:r>
        <w:rPr>
          <w:i/>
          <w:iCs/>
          <w:sz w:val="22"/>
        </w:rPr>
        <w:t>The Chief Data Privacy Officer (</w:t>
      </w:r>
      <w:r>
        <w:rPr>
          <w:sz w:val="22"/>
        </w:rPr>
        <w:t xml:space="preserve">Galvenais datu aizsardzības speciālists) </w:t>
      </w:r>
    </w:p>
    <w:p w14:paraId="3003CD0F" w14:textId="77777777" w:rsidR="007B25A4" w:rsidRPr="008C1B45" w:rsidRDefault="007B25A4" w:rsidP="007B25A4">
      <w:pPr>
        <w:spacing w:after="160" w:line="276" w:lineRule="auto"/>
        <w:jc w:val="both"/>
        <w:rPr>
          <w:rFonts w:cs="Arial"/>
          <w:sz w:val="22"/>
          <w:szCs w:val="22"/>
        </w:rPr>
      </w:pPr>
      <w:r>
        <w:rPr>
          <w:i/>
          <w:iCs/>
          <w:sz w:val="22"/>
        </w:rPr>
        <w:t xml:space="preserve">Privacy Office </w:t>
      </w:r>
      <w:r>
        <w:rPr>
          <w:sz w:val="22"/>
        </w:rPr>
        <w:t>(Privātuma birojs)</w:t>
      </w:r>
    </w:p>
    <w:p w14:paraId="1CDE9104" w14:textId="77777777" w:rsidR="007B25A4" w:rsidRPr="008C1B45" w:rsidRDefault="007B25A4" w:rsidP="007B25A4">
      <w:pPr>
        <w:spacing w:after="160" w:line="276" w:lineRule="auto"/>
        <w:jc w:val="both"/>
        <w:rPr>
          <w:rFonts w:cs="Arial"/>
          <w:sz w:val="22"/>
          <w:szCs w:val="22"/>
        </w:rPr>
      </w:pPr>
      <w:r>
        <w:rPr>
          <w:i/>
          <w:iCs/>
          <w:sz w:val="22"/>
        </w:rPr>
        <w:t>Clear Channel International</w:t>
      </w:r>
    </w:p>
    <w:p w14:paraId="216E14C1" w14:textId="77777777" w:rsidR="007B25A4" w:rsidRPr="008C1B45" w:rsidRDefault="007B25A4" w:rsidP="007B25A4">
      <w:pPr>
        <w:spacing w:after="160" w:line="276" w:lineRule="auto"/>
        <w:jc w:val="both"/>
        <w:rPr>
          <w:rFonts w:cs="Arial"/>
          <w:sz w:val="22"/>
          <w:szCs w:val="22"/>
        </w:rPr>
      </w:pPr>
      <w:r>
        <w:rPr>
          <w:i/>
          <w:iCs/>
          <w:sz w:val="22"/>
        </w:rPr>
        <w:t>33 Golden Square</w:t>
      </w:r>
    </w:p>
    <w:p w14:paraId="171F02D6" w14:textId="77777777" w:rsidR="007B25A4" w:rsidRPr="008C1B45" w:rsidRDefault="007B25A4" w:rsidP="007B25A4">
      <w:pPr>
        <w:spacing w:after="160" w:line="276" w:lineRule="auto"/>
        <w:jc w:val="both"/>
        <w:rPr>
          <w:rFonts w:cs="Arial"/>
          <w:sz w:val="22"/>
          <w:szCs w:val="22"/>
        </w:rPr>
      </w:pPr>
      <w:r>
        <w:rPr>
          <w:sz w:val="22"/>
        </w:rPr>
        <w:t>Londona, Apvienotā Karaliste</w:t>
      </w:r>
    </w:p>
    <w:p w14:paraId="1BBC939A" w14:textId="77777777" w:rsidR="007B25A4" w:rsidRPr="008C1B45" w:rsidRDefault="007B25A4" w:rsidP="007B25A4">
      <w:pPr>
        <w:spacing w:after="160" w:line="276" w:lineRule="auto"/>
        <w:jc w:val="both"/>
        <w:rPr>
          <w:rFonts w:cs="Arial"/>
          <w:sz w:val="22"/>
          <w:szCs w:val="22"/>
        </w:rPr>
      </w:pPr>
      <w:r>
        <w:rPr>
          <w:sz w:val="22"/>
        </w:rPr>
        <w:t xml:space="preserve">W1F 9JT </w:t>
      </w:r>
    </w:p>
    <w:p w14:paraId="2C7735D7" w14:textId="33A5EAFE" w:rsidR="007B25A4" w:rsidRPr="008C1B45" w:rsidRDefault="007B25A4" w:rsidP="007B25A4">
      <w:pPr>
        <w:spacing w:after="160" w:line="276" w:lineRule="auto"/>
        <w:jc w:val="both"/>
        <w:rPr>
          <w:rFonts w:cs="Arial"/>
          <w:sz w:val="22"/>
          <w:szCs w:val="22"/>
        </w:rPr>
      </w:pPr>
      <w:r>
        <w:rPr>
          <w:sz w:val="22"/>
        </w:rPr>
        <w:t xml:space="preserve">E-pasts: </w:t>
      </w:r>
      <w:hyperlink r:id="rId24" w:history="1">
        <w:r>
          <w:rPr>
            <w:rStyle w:val="Hyperlink"/>
            <w:sz w:val="22"/>
          </w:rPr>
          <w:t>mydata@clearchannelint.com</w:t>
        </w:r>
      </w:hyperlink>
      <w:r>
        <w:rPr>
          <w:sz w:val="22"/>
        </w:rPr>
        <w:t xml:space="preserve"> </w:t>
      </w:r>
    </w:p>
    <w:p w14:paraId="74594A1A" w14:textId="153F9E33" w:rsidR="007B25A4" w:rsidRPr="00315FDB" w:rsidRDefault="007B25A4" w:rsidP="007B25A4">
      <w:pPr>
        <w:spacing w:after="160" w:line="276" w:lineRule="auto"/>
        <w:jc w:val="both"/>
        <w:rPr>
          <w:rFonts w:cs="Arial"/>
          <w:sz w:val="22"/>
          <w:szCs w:val="22"/>
        </w:rPr>
      </w:pPr>
      <w:r>
        <w:rPr>
          <w:sz w:val="22"/>
        </w:rPr>
        <w:t xml:space="preserve">Jūs varat arī sazināties ar datu aizsardzības iestādi valstī, kurā dzīvojat, vai uzskatāt, ka ir noticis pārkāpums. Saraksts ar Eiropas datu uzraudzības iestādēm pieejams </w:t>
      </w:r>
      <w:hyperlink r:id="rId25" w:history="1">
        <w:r>
          <w:rPr>
            <w:rStyle w:val="Hyperlink"/>
            <w:sz w:val="22"/>
          </w:rPr>
          <w:t>šeit.</w:t>
        </w:r>
      </w:hyperlink>
      <w:r>
        <w:rPr>
          <w:sz w:val="22"/>
        </w:rPr>
        <w:t xml:space="preserve"> Ja jūs atrodas Apvienotajā Karalistē, datu aizsardzības iestāde visticamāk ir </w:t>
      </w:r>
      <w:hyperlink r:id="rId26" w:history="1">
        <w:r>
          <w:rPr>
            <w:color w:val="0563C1"/>
            <w:sz w:val="22"/>
            <w:u w:val="single"/>
          </w:rPr>
          <w:t>UK Information Commissioner’s Office</w:t>
        </w:r>
      </w:hyperlink>
      <w:r>
        <w:rPr>
          <w:sz w:val="22"/>
        </w:rPr>
        <w:t xml:space="preserve"> (Apvienotās Karalistes Informācijas komisāra birojs). Kontaktinformācija pieejama </w:t>
      </w:r>
      <w:hyperlink r:id="rId27" w:history="1">
        <w:r>
          <w:rPr>
            <w:color w:val="0563C1"/>
            <w:sz w:val="22"/>
            <w:u w:val="single"/>
          </w:rPr>
          <w:t xml:space="preserve">šeit. </w:t>
        </w:r>
      </w:hyperlink>
      <w:r>
        <w:t xml:space="preserve"> </w:t>
      </w:r>
    </w:p>
    <w:p w14:paraId="207CAED9" w14:textId="77777777" w:rsidR="007B25A4" w:rsidRPr="008C1B45" w:rsidRDefault="007B25A4" w:rsidP="007B25A4">
      <w:pPr>
        <w:keepNext/>
        <w:spacing w:after="160" w:line="259" w:lineRule="auto"/>
        <w:jc w:val="center"/>
        <w:outlineLvl w:val="0"/>
        <w:rPr>
          <w:rFonts w:cs="Arial"/>
          <w:b/>
          <w:sz w:val="22"/>
          <w:szCs w:val="22"/>
        </w:rPr>
      </w:pPr>
      <w:bookmarkStart w:id="32" w:name="_Toc74557785"/>
      <w:r>
        <w:rPr>
          <w:b/>
          <w:sz w:val="22"/>
        </w:rPr>
        <w:t>Izmaiņas šajā Politikā</w:t>
      </w:r>
      <w:bookmarkEnd w:id="32"/>
    </w:p>
    <w:p w14:paraId="6A4C87C8" w14:textId="77777777" w:rsidR="007B25A4" w:rsidRPr="008C1B45" w:rsidRDefault="007B25A4" w:rsidP="007B25A4">
      <w:pPr>
        <w:spacing w:after="160" w:line="276" w:lineRule="auto"/>
        <w:jc w:val="both"/>
        <w:rPr>
          <w:rFonts w:cs="Arial"/>
          <w:sz w:val="22"/>
          <w:szCs w:val="22"/>
        </w:rPr>
      </w:pPr>
      <w:r>
        <w:rPr>
          <w:sz w:val="22"/>
        </w:rPr>
        <w:t xml:space="preserve">Šī Politika tiek periodiski pārskatīta, lai nodrošinātu tās atbilstību piemērojamajiem tiesību aktiem. </w:t>
      </w:r>
    </w:p>
    <w:p w14:paraId="501A2FA7" w14:textId="4B1F8CC3" w:rsidR="001A0F0F" w:rsidRPr="00315FDB" w:rsidRDefault="007B25A4" w:rsidP="00AA4B31">
      <w:pPr>
        <w:spacing w:after="160" w:line="276" w:lineRule="auto"/>
        <w:jc w:val="both"/>
        <w:rPr>
          <w:rFonts w:cs="Arial"/>
          <w:sz w:val="22"/>
          <w:szCs w:val="22"/>
        </w:rPr>
      </w:pPr>
      <w:r>
        <w:rPr>
          <w:sz w:val="22"/>
        </w:rPr>
        <w:t>Mēs paturam visas piemērojamās īpašumtiesības uz mūsu apkopoto informāciju. Mēs paturam tiesības mainīt, pārveidot, pievienot vai izņemt šīs politikas nosacījumus. Visas izmaiņas šajā Politikā tiks publicētas šeit, un mēs iesakām laiku pa laikam to pārbaudīt. Būtisku izmaiņu gadījumā mēs jūs par tām informēsim.</w:t>
      </w:r>
    </w:p>
    <w:sectPr w:rsidR="001A0F0F" w:rsidRPr="00315FDB" w:rsidSect="00A5232B">
      <w:footerReference w:type="default" r:id="rId2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2F3F" w14:textId="77777777" w:rsidR="00C3105F" w:rsidRDefault="00C3105F" w:rsidP="007B25A4">
      <w:pPr>
        <w:spacing w:after="0" w:line="240" w:lineRule="auto"/>
      </w:pPr>
      <w:r>
        <w:separator/>
      </w:r>
    </w:p>
  </w:endnote>
  <w:endnote w:type="continuationSeparator" w:id="0">
    <w:p w14:paraId="40CFEC38" w14:textId="77777777" w:rsidR="00C3105F" w:rsidRDefault="00C3105F"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20647"/>
      <w:docPartObj>
        <w:docPartGallery w:val="Page Numbers (Bottom of Page)"/>
        <w:docPartUnique/>
      </w:docPartObj>
    </w:sdtPr>
    <w:sdtEndPr>
      <w:rPr>
        <w:noProof/>
      </w:rPr>
    </w:sdtEndPr>
    <w:sdtContent>
      <w:p w14:paraId="03E35CD6" w14:textId="77777777" w:rsidR="00B039AA" w:rsidRDefault="00B039AA">
        <w:pPr>
          <w:pStyle w:val="Footer"/>
          <w:jc w:val="right"/>
        </w:pPr>
        <w:r>
          <w:fldChar w:fldCharType="begin"/>
        </w:r>
        <w:r>
          <w:instrText xml:space="preserve"> PAGE   \* MERGEFORMAT </w:instrText>
        </w:r>
        <w:r>
          <w:fldChar w:fldCharType="separate"/>
        </w:r>
        <w:r>
          <w:t>1</w:t>
        </w:r>
        <w:r>
          <w:fldChar w:fldCharType="end"/>
        </w:r>
      </w:p>
    </w:sdtContent>
  </w:sdt>
  <w:p w14:paraId="446D36FD" w14:textId="77777777" w:rsidR="00B039AA" w:rsidRDefault="00B0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9317" w14:textId="77777777" w:rsidR="00C3105F" w:rsidRDefault="00C3105F" w:rsidP="007B25A4">
      <w:pPr>
        <w:spacing w:after="0" w:line="240" w:lineRule="auto"/>
      </w:pPr>
      <w:r>
        <w:separator/>
      </w:r>
    </w:p>
  </w:footnote>
  <w:footnote w:type="continuationSeparator" w:id="0">
    <w:p w14:paraId="3A582A4B" w14:textId="77777777" w:rsidR="00C3105F" w:rsidRDefault="00C3105F" w:rsidP="007B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0"/>
  </w:num>
  <w:num w:numId="5">
    <w:abstractNumId w:val="3"/>
  </w:num>
  <w:num w:numId="6">
    <w:abstractNumId w:val="13"/>
  </w:num>
  <w:num w:numId="7">
    <w:abstractNumId w:val="19"/>
  </w:num>
  <w:num w:numId="8">
    <w:abstractNumId w:val="16"/>
  </w:num>
  <w:num w:numId="9">
    <w:abstractNumId w:val="15"/>
  </w:num>
  <w:num w:numId="10">
    <w:abstractNumId w:val="7"/>
  </w:num>
  <w:num w:numId="11">
    <w:abstractNumId w:val="14"/>
  </w:num>
  <w:num w:numId="12">
    <w:abstractNumId w:val="12"/>
  </w:num>
  <w:num w:numId="13">
    <w:abstractNumId w:val="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9"/>
  </w:num>
  <w:num w:numId="19">
    <w:abstractNumId w:val="18"/>
  </w:num>
  <w:num w:numId="20">
    <w:abstractNumId w:val="2"/>
  </w:num>
  <w:num w:numId="21">
    <w:abstractNumId w:val="4"/>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4"/>
    <w:rsid w:val="0000461B"/>
    <w:rsid w:val="000135AB"/>
    <w:rsid w:val="000166BF"/>
    <w:rsid w:val="000213BD"/>
    <w:rsid w:val="000228F6"/>
    <w:rsid w:val="000234F1"/>
    <w:rsid w:val="00023D6A"/>
    <w:rsid w:val="00026C32"/>
    <w:rsid w:val="00033F7B"/>
    <w:rsid w:val="0004147C"/>
    <w:rsid w:val="000435A1"/>
    <w:rsid w:val="000452FF"/>
    <w:rsid w:val="0005403E"/>
    <w:rsid w:val="00060E69"/>
    <w:rsid w:val="00062588"/>
    <w:rsid w:val="000657D2"/>
    <w:rsid w:val="00067F3E"/>
    <w:rsid w:val="000715AB"/>
    <w:rsid w:val="000805AE"/>
    <w:rsid w:val="00081F8B"/>
    <w:rsid w:val="000854A5"/>
    <w:rsid w:val="00087BB3"/>
    <w:rsid w:val="00090401"/>
    <w:rsid w:val="00095FBC"/>
    <w:rsid w:val="000A0692"/>
    <w:rsid w:val="000A2E8C"/>
    <w:rsid w:val="000A7ACD"/>
    <w:rsid w:val="000B06BB"/>
    <w:rsid w:val="000B25FB"/>
    <w:rsid w:val="000B6F5A"/>
    <w:rsid w:val="000B7D50"/>
    <w:rsid w:val="000D481B"/>
    <w:rsid w:val="000E6985"/>
    <w:rsid w:val="000E7DD5"/>
    <w:rsid w:val="00103E78"/>
    <w:rsid w:val="00104264"/>
    <w:rsid w:val="00106898"/>
    <w:rsid w:val="001108BF"/>
    <w:rsid w:val="001110E7"/>
    <w:rsid w:val="00111772"/>
    <w:rsid w:val="00125969"/>
    <w:rsid w:val="00126E18"/>
    <w:rsid w:val="00130826"/>
    <w:rsid w:val="00132C2E"/>
    <w:rsid w:val="00140E9D"/>
    <w:rsid w:val="001460A5"/>
    <w:rsid w:val="001461FE"/>
    <w:rsid w:val="001538BB"/>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403E"/>
    <w:rsid w:val="001D5D2A"/>
    <w:rsid w:val="001E38FB"/>
    <w:rsid w:val="001E5C40"/>
    <w:rsid w:val="001E663F"/>
    <w:rsid w:val="001F3324"/>
    <w:rsid w:val="001F35E2"/>
    <w:rsid w:val="001F455E"/>
    <w:rsid w:val="00200FE4"/>
    <w:rsid w:val="00205EEC"/>
    <w:rsid w:val="00206E82"/>
    <w:rsid w:val="00207151"/>
    <w:rsid w:val="00210F1D"/>
    <w:rsid w:val="00212A64"/>
    <w:rsid w:val="00212FDB"/>
    <w:rsid w:val="002152E2"/>
    <w:rsid w:val="00216250"/>
    <w:rsid w:val="002211E3"/>
    <w:rsid w:val="002213DE"/>
    <w:rsid w:val="00221B37"/>
    <w:rsid w:val="00224B49"/>
    <w:rsid w:val="002437FE"/>
    <w:rsid w:val="0024447C"/>
    <w:rsid w:val="0024541F"/>
    <w:rsid w:val="002565E1"/>
    <w:rsid w:val="00260F70"/>
    <w:rsid w:val="002624CF"/>
    <w:rsid w:val="00262F0B"/>
    <w:rsid w:val="00274701"/>
    <w:rsid w:val="00276FDF"/>
    <w:rsid w:val="00280676"/>
    <w:rsid w:val="00284EE2"/>
    <w:rsid w:val="002918F9"/>
    <w:rsid w:val="00294DA8"/>
    <w:rsid w:val="002A6715"/>
    <w:rsid w:val="002B5F58"/>
    <w:rsid w:val="002B7520"/>
    <w:rsid w:val="002B7D77"/>
    <w:rsid w:val="002C1EEC"/>
    <w:rsid w:val="002C1F62"/>
    <w:rsid w:val="002C28FF"/>
    <w:rsid w:val="002C716E"/>
    <w:rsid w:val="002D185A"/>
    <w:rsid w:val="002D38B0"/>
    <w:rsid w:val="002E1E19"/>
    <w:rsid w:val="002E420B"/>
    <w:rsid w:val="002E4E62"/>
    <w:rsid w:val="002F28B8"/>
    <w:rsid w:val="002F6B4C"/>
    <w:rsid w:val="00300449"/>
    <w:rsid w:val="00311F8E"/>
    <w:rsid w:val="0031328A"/>
    <w:rsid w:val="00315FDB"/>
    <w:rsid w:val="00327805"/>
    <w:rsid w:val="003403DD"/>
    <w:rsid w:val="0034403F"/>
    <w:rsid w:val="003520F1"/>
    <w:rsid w:val="00352DB5"/>
    <w:rsid w:val="0036034C"/>
    <w:rsid w:val="00364440"/>
    <w:rsid w:val="00377FEE"/>
    <w:rsid w:val="003823C9"/>
    <w:rsid w:val="00393ABF"/>
    <w:rsid w:val="003950C7"/>
    <w:rsid w:val="00397E1A"/>
    <w:rsid w:val="003A5B0B"/>
    <w:rsid w:val="003A77FC"/>
    <w:rsid w:val="003B1D5A"/>
    <w:rsid w:val="003B4E69"/>
    <w:rsid w:val="003C1853"/>
    <w:rsid w:val="003C395D"/>
    <w:rsid w:val="003D1B0A"/>
    <w:rsid w:val="003D5EBF"/>
    <w:rsid w:val="003E6557"/>
    <w:rsid w:val="003F6312"/>
    <w:rsid w:val="003F6EC0"/>
    <w:rsid w:val="0040048F"/>
    <w:rsid w:val="0040639D"/>
    <w:rsid w:val="00407D30"/>
    <w:rsid w:val="004123D4"/>
    <w:rsid w:val="004145C0"/>
    <w:rsid w:val="004155F8"/>
    <w:rsid w:val="004211AE"/>
    <w:rsid w:val="00421C68"/>
    <w:rsid w:val="00430755"/>
    <w:rsid w:val="00436757"/>
    <w:rsid w:val="00440F62"/>
    <w:rsid w:val="0044683B"/>
    <w:rsid w:val="004472D9"/>
    <w:rsid w:val="004519DE"/>
    <w:rsid w:val="00451EC1"/>
    <w:rsid w:val="004552F6"/>
    <w:rsid w:val="00477B41"/>
    <w:rsid w:val="00484BCA"/>
    <w:rsid w:val="00492F9E"/>
    <w:rsid w:val="00493100"/>
    <w:rsid w:val="004A61CE"/>
    <w:rsid w:val="004A76AB"/>
    <w:rsid w:val="004A7B39"/>
    <w:rsid w:val="004B7B70"/>
    <w:rsid w:val="004C1643"/>
    <w:rsid w:val="004C21D1"/>
    <w:rsid w:val="004C4012"/>
    <w:rsid w:val="004D4566"/>
    <w:rsid w:val="004E5885"/>
    <w:rsid w:val="004F5AB4"/>
    <w:rsid w:val="00501DD6"/>
    <w:rsid w:val="00502892"/>
    <w:rsid w:val="005042BC"/>
    <w:rsid w:val="00522E0C"/>
    <w:rsid w:val="00523F49"/>
    <w:rsid w:val="0053207A"/>
    <w:rsid w:val="005344AE"/>
    <w:rsid w:val="00535F3A"/>
    <w:rsid w:val="0054773D"/>
    <w:rsid w:val="00550104"/>
    <w:rsid w:val="005519C5"/>
    <w:rsid w:val="0056505D"/>
    <w:rsid w:val="00572FBA"/>
    <w:rsid w:val="0057741A"/>
    <w:rsid w:val="00580663"/>
    <w:rsid w:val="005810E0"/>
    <w:rsid w:val="00581E9E"/>
    <w:rsid w:val="0058461B"/>
    <w:rsid w:val="00585A54"/>
    <w:rsid w:val="00590EEA"/>
    <w:rsid w:val="00591A80"/>
    <w:rsid w:val="00592F41"/>
    <w:rsid w:val="005B0E0C"/>
    <w:rsid w:val="005B2142"/>
    <w:rsid w:val="005B3002"/>
    <w:rsid w:val="005D54C4"/>
    <w:rsid w:val="005D592E"/>
    <w:rsid w:val="005E15E1"/>
    <w:rsid w:val="005E3F69"/>
    <w:rsid w:val="005E561C"/>
    <w:rsid w:val="005F31F6"/>
    <w:rsid w:val="005F622D"/>
    <w:rsid w:val="005F6879"/>
    <w:rsid w:val="00604FE3"/>
    <w:rsid w:val="00610F00"/>
    <w:rsid w:val="00611171"/>
    <w:rsid w:val="0061512F"/>
    <w:rsid w:val="006202D9"/>
    <w:rsid w:val="006346CB"/>
    <w:rsid w:val="00636C0F"/>
    <w:rsid w:val="00640485"/>
    <w:rsid w:val="00641EF5"/>
    <w:rsid w:val="00642F8B"/>
    <w:rsid w:val="00643374"/>
    <w:rsid w:val="006456BD"/>
    <w:rsid w:val="006468CF"/>
    <w:rsid w:val="0065116D"/>
    <w:rsid w:val="0065351F"/>
    <w:rsid w:val="00653789"/>
    <w:rsid w:val="00656E10"/>
    <w:rsid w:val="00660886"/>
    <w:rsid w:val="00673708"/>
    <w:rsid w:val="006759D9"/>
    <w:rsid w:val="0067792B"/>
    <w:rsid w:val="00680218"/>
    <w:rsid w:val="00682D58"/>
    <w:rsid w:val="00683779"/>
    <w:rsid w:val="0069068F"/>
    <w:rsid w:val="006938F3"/>
    <w:rsid w:val="00694DCE"/>
    <w:rsid w:val="006A0D69"/>
    <w:rsid w:val="006A3A5B"/>
    <w:rsid w:val="006A4215"/>
    <w:rsid w:val="006A50BC"/>
    <w:rsid w:val="006A56ED"/>
    <w:rsid w:val="006A731F"/>
    <w:rsid w:val="006A789D"/>
    <w:rsid w:val="006C2773"/>
    <w:rsid w:val="006C306C"/>
    <w:rsid w:val="006E2B2D"/>
    <w:rsid w:val="006E5226"/>
    <w:rsid w:val="006E6D7D"/>
    <w:rsid w:val="006F0035"/>
    <w:rsid w:val="006F59F1"/>
    <w:rsid w:val="00705D21"/>
    <w:rsid w:val="007232B8"/>
    <w:rsid w:val="00736093"/>
    <w:rsid w:val="007369AF"/>
    <w:rsid w:val="00741078"/>
    <w:rsid w:val="007476AC"/>
    <w:rsid w:val="0075131F"/>
    <w:rsid w:val="0075461C"/>
    <w:rsid w:val="00756051"/>
    <w:rsid w:val="0076247A"/>
    <w:rsid w:val="007655AB"/>
    <w:rsid w:val="007663C7"/>
    <w:rsid w:val="00774873"/>
    <w:rsid w:val="00777370"/>
    <w:rsid w:val="00780C35"/>
    <w:rsid w:val="007836B5"/>
    <w:rsid w:val="00786C6B"/>
    <w:rsid w:val="0079268F"/>
    <w:rsid w:val="007A510B"/>
    <w:rsid w:val="007B1E18"/>
    <w:rsid w:val="007B25A4"/>
    <w:rsid w:val="007B2EAC"/>
    <w:rsid w:val="007B63F2"/>
    <w:rsid w:val="007D583F"/>
    <w:rsid w:val="007E38C3"/>
    <w:rsid w:val="007E576C"/>
    <w:rsid w:val="007E6A69"/>
    <w:rsid w:val="007F0EE3"/>
    <w:rsid w:val="007F5106"/>
    <w:rsid w:val="008008CD"/>
    <w:rsid w:val="008009A9"/>
    <w:rsid w:val="00801DB3"/>
    <w:rsid w:val="00805732"/>
    <w:rsid w:val="00806A05"/>
    <w:rsid w:val="00811162"/>
    <w:rsid w:val="0082286C"/>
    <w:rsid w:val="0082569A"/>
    <w:rsid w:val="00837787"/>
    <w:rsid w:val="008378D3"/>
    <w:rsid w:val="00841ECB"/>
    <w:rsid w:val="00845A10"/>
    <w:rsid w:val="00846AE1"/>
    <w:rsid w:val="0085568D"/>
    <w:rsid w:val="0085795F"/>
    <w:rsid w:val="00857DAA"/>
    <w:rsid w:val="00873125"/>
    <w:rsid w:val="00882647"/>
    <w:rsid w:val="00890396"/>
    <w:rsid w:val="00891703"/>
    <w:rsid w:val="0089440A"/>
    <w:rsid w:val="008977EA"/>
    <w:rsid w:val="008B22D3"/>
    <w:rsid w:val="008B7C09"/>
    <w:rsid w:val="008C1B45"/>
    <w:rsid w:val="008C460E"/>
    <w:rsid w:val="008D13E4"/>
    <w:rsid w:val="008D3EE9"/>
    <w:rsid w:val="008D405F"/>
    <w:rsid w:val="008D4B29"/>
    <w:rsid w:val="008E25D3"/>
    <w:rsid w:val="008F0170"/>
    <w:rsid w:val="008F19F5"/>
    <w:rsid w:val="008F4B04"/>
    <w:rsid w:val="0090034C"/>
    <w:rsid w:val="009069DA"/>
    <w:rsid w:val="009125BF"/>
    <w:rsid w:val="00915951"/>
    <w:rsid w:val="00915F9A"/>
    <w:rsid w:val="009203A8"/>
    <w:rsid w:val="00920DA0"/>
    <w:rsid w:val="00924436"/>
    <w:rsid w:val="009261B2"/>
    <w:rsid w:val="00927BB5"/>
    <w:rsid w:val="0093282B"/>
    <w:rsid w:val="0094189C"/>
    <w:rsid w:val="00943B58"/>
    <w:rsid w:val="00946056"/>
    <w:rsid w:val="0094656D"/>
    <w:rsid w:val="00947CF9"/>
    <w:rsid w:val="009568CC"/>
    <w:rsid w:val="00960350"/>
    <w:rsid w:val="00961FD4"/>
    <w:rsid w:val="009653AA"/>
    <w:rsid w:val="00967857"/>
    <w:rsid w:val="00977F71"/>
    <w:rsid w:val="00985B40"/>
    <w:rsid w:val="00992C61"/>
    <w:rsid w:val="00993BD2"/>
    <w:rsid w:val="00995545"/>
    <w:rsid w:val="00996237"/>
    <w:rsid w:val="00997BD2"/>
    <w:rsid w:val="009A25DB"/>
    <w:rsid w:val="009A2C06"/>
    <w:rsid w:val="009A45A5"/>
    <w:rsid w:val="009A662D"/>
    <w:rsid w:val="009B71A6"/>
    <w:rsid w:val="009C7389"/>
    <w:rsid w:val="009D55F6"/>
    <w:rsid w:val="009F0CAD"/>
    <w:rsid w:val="009F3818"/>
    <w:rsid w:val="009F386C"/>
    <w:rsid w:val="009F6B95"/>
    <w:rsid w:val="009F7939"/>
    <w:rsid w:val="00A0412A"/>
    <w:rsid w:val="00A05F0D"/>
    <w:rsid w:val="00A103E8"/>
    <w:rsid w:val="00A1191B"/>
    <w:rsid w:val="00A11ABB"/>
    <w:rsid w:val="00A134B5"/>
    <w:rsid w:val="00A21605"/>
    <w:rsid w:val="00A41DC8"/>
    <w:rsid w:val="00A45A7B"/>
    <w:rsid w:val="00A5232B"/>
    <w:rsid w:val="00A543D8"/>
    <w:rsid w:val="00A62436"/>
    <w:rsid w:val="00A62ABB"/>
    <w:rsid w:val="00A62DAD"/>
    <w:rsid w:val="00A63A4B"/>
    <w:rsid w:val="00A646C4"/>
    <w:rsid w:val="00A64978"/>
    <w:rsid w:val="00A701E6"/>
    <w:rsid w:val="00A70964"/>
    <w:rsid w:val="00A71568"/>
    <w:rsid w:val="00A75AC2"/>
    <w:rsid w:val="00A85A5E"/>
    <w:rsid w:val="00A87433"/>
    <w:rsid w:val="00A87E94"/>
    <w:rsid w:val="00A914E4"/>
    <w:rsid w:val="00A939BB"/>
    <w:rsid w:val="00A95948"/>
    <w:rsid w:val="00A972D1"/>
    <w:rsid w:val="00AA16E0"/>
    <w:rsid w:val="00AA4B31"/>
    <w:rsid w:val="00AA5DD0"/>
    <w:rsid w:val="00AA78EA"/>
    <w:rsid w:val="00AC17E7"/>
    <w:rsid w:val="00AD0742"/>
    <w:rsid w:val="00AD2096"/>
    <w:rsid w:val="00AD411F"/>
    <w:rsid w:val="00AD4D8A"/>
    <w:rsid w:val="00AD7FED"/>
    <w:rsid w:val="00AF2D09"/>
    <w:rsid w:val="00AF6E97"/>
    <w:rsid w:val="00AF7C3A"/>
    <w:rsid w:val="00B0180F"/>
    <w:rsid w:val="00B039AA"/>
    <w:rsid w:val="00B05FE9"/>
    <w:rsid w:val="00B067DE"/>
    <w:rsid w:val="00B079A3"/>
    <w:rsid w:val="00B112F5"/>
    <w:rsid w:val="00B169F9"/>
    <w:rsid w:val="00B20054"/>
    <w:rsid w:val="00B224F8"/>
    <w:rsid w:val="00B26014"/>
    <w:rsid w:val="00B346BF"/>
    <w:rsid w:val="00B374B7"/>
    <w:rsid w:val="00B43BFE"/>
    <w:rsid w:val="00B52134"/>
    <w:rsid w:val="00B52315"/>
    <w:rsid w:val="00B5245E"/>
    <w:rsid w:val="00B5358E"/>
    <w:rsid w:val="00B567B5"/>
    <w:rsid w:val="00B56F7F"/>
    <w:rsid w:val="00B60C43"/>
    <w:rsid w:val="00B60CF5"/>
    <w:rsid w:val="00B6173C"/>
    <w:rsid w:val="00B62CA6"/>
    <w:rsid w:val="00B67D48"/>
    <w:rsid w:val="00B82384"/>
    <w:rsid w:val="00B93664"/>
    <w:rsid w:val="00BA30AD"/>
    <w:rsid w:val="00BA3230"/>
    <w:rsid w:val="00BB18C3"/>
    <w:rsid w:val="00BB1E9A"/>
    <w:rsid w:val="00BB54E8"/>
    <w:rsid w:val="00BD33C4"/>
    <w:rsid w:val="00BD41F3"/>
    <w:rsid w:val="00BE05B2"/>
    <w:rsid w:val="00BF1E0C"/>
    <w:rsid w:val="00BF26DC"/>
    <w:rsid w:val="00C00B95"/>
    <w:rsid w:val="00C019B7"/>
    <w:rsid w:val="00C01DBB"/>
    <w:rsid w:val="00C0461D"/>
    <w:rsid w:val="00C105A6"/>
    <w:rsid w:val="00C13A2D"/>
    <w:rsid w:val="00C155BB"/>
    <w:rsid w:val="00C159CC"/>
    <w:rsid w:val="00C16C03"/>
    <w:rsid w:val="00C217E6"/>
    <w:rsid w:val="00C24AEC"/>
    <w:rsid w:val="00C275F6"/>
    <w:rsid w:val="00C277D5"/>
    <w:rsid w:val="00C277E9"/>
    <w:rsid w:val="00C3105F"/>
    <w:rsid w:val="00C32F76"/>
    <w:rsid w:val="00C36165"/>
    <w:rsid w:val="00C508FE"/>
    <w:rsid w:val="00C52E81"/>
    <w:rsid w:val="00C61A27"/>
    <w:rsid w:val="00C6448F"/>
    <w:rsid w:val="00C71A01"/>
    <w:rsid w:val="00C744D7"/>
    <w:rsid w:val="00C7732E"/>
    <w:rsid w:val="00C80E51"/>
    <w:rsid w:val="00C8477A"/>
    <w:rsid w:val="00C84DF8"/>
    <w:rsid w:val="00C92AA8"/>
    <w:rsid w:val="00C944EF"/>
    <w:rsid w:val="00CA0269"/>
    <w:rsid w:val="00CA0D51"/>
    <w:rsid w:val="00CA0F06"/>
    <w:rsid w:val="00CA2132"/>
    <w:rsid w:val="00CA3748"/>
    <w:rsid w:val="00CB426B"/>
    <w:rsid w:val="00CB7495"/>
    <w:rsid w:val="00CC5407"/>
    <w:rsid w:val="00CC6138"/>
    <w:rsid w:val="00CD19B4"/>
    <w:rsid w:val="00CD61AB"/>
    <w:rsid w:val="00CE0D8C"/>
    <w:rsid w:val="00CE79CC"/>
    <w:rsid w:val="00CE7FF5"/>
    <w:rsid w:val="00CF1597"/>
    <w:rsid w:val="00CF69CD"/>
    <w:rsid w:val="00CF6CCD"/>
    <w:rsid w:val="00D13673"/>
    <w:rsid w:val="00D21E10"/>
    <w:rsid w:val="00D2217F"/>
    <w:rsid w:val="00D22A24"/>
    <w:rsid w:val="00D511C7"/>
    <w:rsid w:val="00D6023C"/>
    <w:rsid w:val="00D63137"/>
    <w:rsid w:val="00D6354B"/>
    <w:rsid w:val="00D73494"/>
    <w:rsid w:val="00D81AD9"/>
    <w:rsid w:val="00D84115"/>
    <w:rsid w:val="00DA63EB"/>
    <w:rsid w:val="00DB0127"/>
    <w:rsid w:val="00DC09A2"/>
    <w:rsid w:val="00DC3805"/>
    <w:rsid w:val="00DC4E3B"/>
    <w:rsid w:val="00DC5EB3"/>
    <w:rsid w:val="00DD0B24"/>
    <w:rsid w:val="00DD0F7C"/>
    <w:rsid w:val="00DD5DF0"/>
    <w:rsid w:val="00DD6447"/>
    <w:rsid w:val="00DE5572"/>
    <w:rsid w:val="00DE5BE9"/>
    <w:rsid w:val="00DF21EC"/>
    <w:rsid w:val="00DF3E3F"/>
    <w:rsid w:val="00DF7CB2"/>
    <w:rsid w:val="00E0016B"/>
    <w:rsid w:val="00E13031"/>
    <w:rsid w:val="00E16AE2"/>
    <w:rsid w:val="00E20121"/>
    <w:rsid w:val="00E202FB"/>
    <w:rsid w:val="00E31F3B"/>
    <w:rsid w:val="00E41718"/>
    <w:rsid w:val="00E45AB0"/>
    <w:rsid w:val="00E466A2"/>
    <w:rsid w:val="00E46A01"/>
    <w:rsid w:val="00E47DB4"/>
    <w:rsid w:val="00E52340"/>
    <w:rsid w:val="00E533E4"/>
    <w:rsid w:val="00E64E9D"/>
    <w:rsid w:val="00E70CD6"/>
    <w:rsid w:val="00E75EBD"/>
    <w:rsid w:val="00E806DF"/>
    <w:rsid w:val="00E90F47"/>
    <w:rsid w:val="00EA1FF5"/>
    <w:rsid w:val="00EA5682"/>
    <w:rsid w:val="00EB3D59"/>
    <w:rsid w:val="00EB751F"/>
    <w:rsid w:val="00EB78FB"/>
    <w:rsid w:val="00EC1666"/>
    <w:rsid w:val="00ED1FC0"/>
    <w:rsid w:val="00ED4005"/>
    <w:rsid w:val="00ED7BFD"/>
    <w:rsid w:val="00EE43EE"/>
    <w:rsid w:val="00EE6B5D"/>
    <w:rsid w:val="00EF05BC"/>
    <w:rsid w:val="00EF0935"/>
    <w:rsid w:val="00EF1DEC"/>
    <w:rsid w:val="00EF6726"/>
    <w:rsid w:val="00EF77C6"/>
    <w:rsid w:val="00F101E2"/>
    <w:rsid w:val="00F15C71"/>
    <w:rsid w:val="00F1651B"/>
    <w:rsid w:val="00F21506"/>
    <w:rsid w:val="00F323F1"/>
    <w:rsid w:val="00F32B65"/>
    <w:rsid w:val="00F3769E"/>
    <w:rsid w:val="00F4337F"/>
    <w:rsid w:val="00F50A20"/>
    <w:rsid w:val="00F53C4A"/>
    <w:rsid w:val="00F61237"/>
    <w:rsid w:val="00F62425"/>
    <w:rsid w:val="00F6315A"/>
    <w:rsid w:val="00F6553C"/>
    <w:rsid w:val="00F65DED"/>
    <w:rsid w:val="00F67945"/>
    <w:rsid w:val="00F962AC"/>
    <w:rsid w:val="00F972D9"/>
    <w:rsid w:val="00F977A7"/>
    <w:rsid w:val="00F97872"/>
    <w:rsid w:val="00FA02EC"/>
    <w:rsid w:val="00FA1EF7"/>
    <w:rsid w:val="00FB49EF"/>
    <w:rsid w:val="00FC0A26"/>
    <w:rsid w:val="00FC3CA2"/>
    <w:rsid w:val="00FC4EE1"/>
    <w:rsid w:val="00FC7A34"/>
    <w:rsid w:val="00FD38F7"/>
    <w:rsid w:val="00FD60FC"/>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51BD3"/>
  <w15:docId w15:val="{11BF5257-F505-4B51-B56A-0DB38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rPr>
  </w:style>
  <w:style w:type="character" w:customStyle="1" w:styleId="BodyTextChar">
    <w:name w:val="Body Text Char"/>
    <w:basedOn w:val="DefaultParagraphFont"/>
    <w:link w:val="BodyText"/>
    <w:uiPriority w:val="99"/>
    <w:rsid w:val="007B25A4"/>
    <w:rPr>
      <w:rFonts w:ascii="Arial" w:eastAsia="Calibri" w:hAnsi="Arial" w:cs="Arial"/>
      <w:lang w:val="lv-LV"/>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0135AB"/>
    <w:pPr>
      <w:spacing w:after="100"/>
    </w:pPr>
  </w:style>
  <w:style w:type="paragraph" w:styleId="TOC2">
    <w:name w:val="toc 2"/>
    <w:basedOn w:val="Normal"/>
    <w:next w:val="Normal"/>
    <w:autoRedefine/>
    <w:uiPriority w:val="39"/>
    <w:unhideWhenUsed/>
    <w:rsid w:val="000135AB"/>
    <w:pPr>
      <w:spacing w:after="100"/>
      <w:ind w:left="200"/>
    </w:pPr>
  </w:style>
  <w:style w:type="paragraph" w:styleId="TOC3">
    <w:name w:val="toc 3"/>
    <w:basedOn w:val="Normal"/>
    <w:next w:val="Normal"/>
    <w:autoRedefine/>
    <w:uiPriority w:val="39"/>
    <w:unhideWhenUsed/>
    <w:rsid w:val="000135AB"/>
    <w:pPr>
      <w:spacing w:after="100"/>
      <w:ind w:left="4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styleId="UnresolvedMention">
    <w:name w:val="Unresolved Mention"/>
    <w:basedOn w:val="DefaultParagraphFont"/>
    <w:uiPriority w:val="99"/>
    <w:semiHidden/>
    <w:unhideWhenUsed/>
    <w:rsid w:val="002F28B8"/>
    <w:rPr>
      <w:color w:val="605E5C"/>
      <w:shd w:val="clear" w:color="auto" w:fill="E1DFDD"/>
    </w:rPr>
  </w:style>
  <w:style w:type="character" w:styleId="Emphasis">
    <w:name w:val="Emphasis"/>
    <w:basedOn w:val="DefaultParagraphFont"/>
    <w:uiPriority w:val="20"/>
    <w:qFormat/>
    <w:rsid w:val="007E576C"/>
    <w:rPr>
      <w:i/>
      <w:iCs/>
    </w:rPr>
  </w:style>
  <w:style w:type="paragraph" w:styleId="NoSpacing">
    <w:name w:val="No Spacing"/>
    <w:uiPriority w:val="1"/>
    <w:qFormat/>
    <w:rsid w:val="00B039AA"/>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5717">
      <w:bodyDiv w:val="1"/>
      <w:marLeft w:val="0"/>
      <w:marRight w:val="0"/>
      <w:marTop w:val="0"/>
      <w:marBottom w:val="0"/>
      <w:divBdr>
        <w:top w:val="none" w:sz="0" w:space="0" w:color="auto"/>
        <w:left w:val="none" w:sz="0" w:space="0" w:color="auto"/>
        <w:bottom w:val="none" w:sz="0" w:space="0" w:color="auto"/>
        <w:right w:val="none" w:sz="0" w:space="0" w:color="auto"/>
      </w:divBdr>
    </w:div>
    <w:div w:id="745305914">
      <w:bodyDiv w:val="1"/>
      <w:marLeft w:val="0"/>
      <w:marRight w:val="0"/>
      <w:marTop w:val="0"/>
      <w:marBottom w:val="0"/>
      <w:divBdr>
        <w:top w:val="none" w:sz="0" w:space="0" w:color="auto"/>
        <w:left w:val="none" w:sz="0" w:space="0" w:color="auto"/>
        <w:bottom w:val="none" w:sz="0" w:space="0" w:color="auto"/>
        <w:right w:val="none" w:sz="0" w:space="0" w:color="auto"/>
      </w:divBdr>
    </w:div>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914631436">
      <w:bodyDiv w:val="1"/>
      <w:marLeft w:val="0"/>
      <w:marRight w:val="0"/>
      <w:marTop w:val="0"/>
      <w:marBottom w:val="0"/>
      <w:divBdr>
        <w:top w:val="none" w:sz="0" w:space="0" w:color="auto"/>
        <w:left w:val="none" w:sz="0" w:space="0" w:color="auto"/>
        <w:bottom w:val="none" w:sz="0" w:space="0" w:color="auto"/>
        <w:right w:val="none" w:sz="0" w:space="0" w:color="auto"/>
      </w:divBdr>
    </w:div>
    <w:div w:id="1331373190">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 w:id="1559780624">
      <w:bodyDiv w:val="1"/>
      <w:marLeft w:val="0"/>
      <w:marRight w:val="0"/>
      <w:marTop w:val="0"/>
      <w:marBottom w:val="0"/>
      <w:divBdr>
        <w:top w:val="none" w:sz="0" w:space="0" w:color="auto"/>
        <w:left w:val="none" w:sz="0" w:space="0" w:color="auto"/>
        <w:bottom w:val="none" w:sz="0" w:space="0" w:color="auto"/>
        <w:right w:val="none" w:sz="0" w:space="0" w:color="auto"/>
      </w:divBdr>
    </w:div>
    <w:div w:id="1631402415">
      <w:bodyDiv w:val="1"/>
      <w:marLeft w:val="0"/>
      <w:marRight w:val="0"/>
      <w:marTop w:val="0"/>
      <w:marBottom w:val="0"/>
      <w:divBdr>
        <w:top w:val="none" w:sz="0" w:space="0" w:color="auto"/>
        <w:left w:val="none" w:sz="0" w:space="0" w:color="auto"/>
        <w:bottom w:val="none" w:sz="0" w:space="0" w:color="auto"/>
        <w:right w:val="none" w:sz="0" w:space="0" w:color="auto"/>
      </w:divBdr>
      <w:divsChild>
        <w:div w:id="1134788236">
          <w:marLeft w:val="0"/>
          <w:marRight w:val="0"/>
          <w:marTop w:val="0"/>
          <w:marBottom w:val="0"/>
          <w:divBdr>
            <w:top w:val="none" w:sz="0" w:space="0" w:color="auto"/>
            <w:left w:val="none" w:sz="0" w:space="0" w:color="auto"/>
            <w:bottom w:val="none" w:sz="0" w:space="0" w:color="auto"/>
            <w:right w:val="none" w:sz="0" w:space="0" w:color="auto"/>
          </w:divBdr>
          <w:divsChild>
            <w:div w:id="1401975227">
              <w:marLeft w:val="0"/>
              <w:marRight w:val="0"/>
              <w:marTop w:val="0"/>
              <w:marBottom w:val="0"/>
              <w:divBdr>
                <w:top w:val="none" w:sz="0" w:space="0" w:color="auto"/>
                <w:left w:val="none" w:sz="0" w:space="0" w:color="auto"/>
                <w:bottom w:val="none" w:sz="0" w:space="0" w:color="auto"/>
                <w:right w:val="none" w:sz="0" w:space="0" w:color="auto"/>
              </w:divBdr>
              <w:divsChild>
                <w:div w:id="1024475900">
                  <w:marLeft w:val="0"/>
                  <w:marRight w:val="0"/>
                  <w:marTop w:val="0"/>
                  <w:marBottom w:val="0"/>
                  <w:divBdr>
                    <w:top w:val="none" w:sz="0" w:space="0" w:color="auto"/>
                    <w:left w:val="none" w:sz="0" w:space="0" w:color="auto"/>
                    <w:bottom w:val="none" w:sz="0" w:space="0" w:color="auto"/>
                    <w:right w:val="none" w:sz="0" w:space="0" w:color="auto"/>
                  </w:divBdr>
                  <w:divsChild>
                    <w:div w:id="1329944200">
                      <w:marLeft w:val="0"/>
                      <w:marRight w:val="0"/>
                      <w:marTop w:val="0"/>
                      <w:marBottom w:val="0"/>
                      <w:divBdr>
                        <w:top w:val="none" w:sz="0" w:space="0" w:color="auto"/>
                        <w:left w:val="none" w:sz="0" w:space="0" w:color="auto"/>
                        <w:bottom w:val="none" w:sz="0" w:space="0" w:color="auto"/>
                        <w:right w:val="none" w:sz="0" w:space="0" w:color="auto"/>
                      </w:divBdr>
                      <w:divsChild>
                        <w:div w:id="1066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data@clearchannelint.com" TargetMode="External"/><Relationship Id="rId18" Type="http://schemas.openxmlformats.org/officeDocument/2006/relationships/hyperlink" Target="https://vimeo.com/cookie_list" TargetMode="External"/><Relationship Id="rId26"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yperlink" Target="http://www.google.com/intl/en/policies/terms/" TargetMode="External"/><Relationship Id="rId7" Type="http://schemas.openxmlformats.org/officeDocument/2006/relationships/settings" Target="settings.xml"/><Relationship Id="rId12" Type="http://schemas.openxmlformats.org/officeDocument/2006/relationships/hyperlink" Target="https://www.clearchannelinternational.com/contact-us/markets" TargetMode="External"/><Relationship Id="rId17" Type="http://schemas.openxmlformats.org/officeDocument/2006/relationships/hyperlink" Target="https://vimeo.com/cookie_policy" TargetMode="External"/><Relationship Id="rId25" Type="http://schemas.openxmlformats.org/officeDocument/2006/relationships/hyperlink" Target="https://edpb.europa.eu/about-edpb/board/members_en" TargetMode="External"/><Relationship Id="rId2" Type="http://schemas.openxmlformats.org/officeDocument/2006/relationships/customXml" Target="../customXml/item2.xml"/><Relationship Id="rId16" Type="http://schemas.openxmlformats.org/officeDocument/2006/relationships/hyperlink" Target="https://developers.google.com/analytics/devguides/collection/analyticsjs/cookie-usage" TargetMode="External"/><Relationship Id="rId20" Type="http://schemas.openxmlformats.org/officeDocument/2006/relationships/hyperlink" Target="https://twitter.com/priv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earchannelinternational.com" TargetMode="External"/><Relationship Id="rId24" Type="http://schemas.openxmlformats.org/officeDocument/2006/relationships/hyperlink" Target="mailto:mydata@clearchannelint.com" TargetMode="External"/><Relationship Id="rId5" Type="http://schemas.openxmlformats.org/officeDocument/2006/relationships/numbering" Target="numbering.xml"/><Relationship Id="rId15" Type="http://schemas.openxmlformats.org/officeDocument/2006/relationships/hyperlink" Target="mailto:mydata@clearchannelint.com" TargetMode="External"/><Relationship Id="rId23" Type="http://schemas.openxmlformats.org/officeDocument/2006/relationships/hyperlink" Target="http://www.allaboutcookies.org/cook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acebook.com/about/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ydata@clearchannelint.com" TargetMode="External"/><Relationship Id="rId22" Type="http://schemas.openxmlformats.org/officeDocument/2006/relationships/hyperlink" Target="http://www.aboutcookies.org/legal-notices/cookies/" TargetMode="External"/><Relationship Id="rId27" Type="http://schemas.openxmlformats.org/officeDocument/2006/relationships/hyperlink" Target="https://ico.org.uk/global/contact-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83D1340F434288300F3A44B3BD32" ma:contentTypeVersion="12" ma:contentTypeDescription="Create a new document." ma:contentTypeScope="" ma:versionID="34fa616e8b0eb378bdbc9df36ab921de">
  <xsd:schema xmlns:xsd="http://www.w3.org/2001/XMLSchema" xmlns:xs="http://www.w3.org/2001/XMLSchema" xmlns:p="http://schemas.microsoft.com/office/2006/metadata/properties" xmlns:ns3="0ce9b7a3-23d1-4853-b2fb-b28ec41386d7" xmlns:ns4="0e4f934f-0739-408a-8d5f-6cb0c630ee7c" targetNamespace="http://schemas.microsoft.com/office/2006/metadata/properties" ma:root="true" ma:fieldsID="d927d3ecad86902213809fca8decafc7" ns3:_="" ns4:_="">
    <xsd:import namespace="0ce9b7a3-23d1-4853-b2fb-b28ec41386d7"/>
    <xsd:import namespace="0e4f934f-0739-408a-8d5f-6cb0c630e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b7a3-23d1-4853-b2fb-b28ec4138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f934f-0739-408a-8d5f-6cb0c630e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ACCE1-28BC-43E2-8204-9DCD8B0BA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b7a3-23d1-4853-b2fb-b28ec41386d7"/>
    <ds:schemaRef ds:uri="0e4f934f-0739-408a-8d5f-6cb0c630e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180EA-D627-4937-854A-CDF9FED01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2B170-16C6-4192-9BB6-3F4EFD78883F}">
  <ds:schemaRefs>
    <ds:schemaRef ds:uri="http://schemas.openxmlformats.org/officeDocument/2006/bibliography"/>
  </ds:schemaRefs>
</ds:datastoreItem>
</file>

<file path=customXml/itemProps4.xml><?xml version="1.0" encoding="utf-8"?>
<ds:datastoreItem xmlns:ds="http://schemas.openxmlformats.org/officeDocument/2006/customXml" ds:itemID="{28B72A27-E314-4C0C-AFDD-08EAE752B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21049</Words>
  <Characters>11998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McLarty, Karis</dc:creator>
  <cp:lastModifiedBy>Endriksone, Ieva</cp:lastModifiedBy>
  <cp:revision>3</cp:revision>
  <dcterms:created xsi:type="dcterms:W3CDTF">2021-06-14T11:25:00Z</dcterms:created>
  <dcterms:modified xsi:type="dcterms:W3CDTF">2021-06-14T11:26:00Z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Admin\45665342.1</vt:lpwstr>
  </property>
  <property fmtid="{D5CDD505-2E9C-101B-9397-08002B2CF9AE}" pid="3" name="ContentTypeId">
    <vt:lpwstr>0x010100644183D1340F434288300F3A44B3BD32</vt:lpwstr>
  </property>
</Properties>
</file>